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4F7" w:rsidRPr="008374F7"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8374F7">
        <w:rPr>
          <w:rFonts w:ascii="Times New Roman" w:eastAsia="Times New Roman" w:hAnsi="Times New Roman" w:cs="Times New Roman"/>
          <w:bCs/>
          <w:sz w:val="28"/>
          <w:szCs w:val="28"/>
          <w:lang w:eastAsia="ru-RU"/>
        </w:rPr>
        <w:t>УТВЕРЖДЕНЫ:</w:t>
      </w:r>
    </w:p>
    <w:p w:rsidR="008374F7" w:rsidRPr="008374F7"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8374F7">
        <w:rPr>
          <w:rFonts w:ascii="Times New Roman" w:eastAsia="Times New Roman" w:hAnsi="Times New Roman" w:cs="Times New Roman"/>
          <w:bCs/>
          <w:sz w:val="28"/>
          <w:szCs w:val="28"/>
          <w:lang w:eastAsia="ru-RU"/>
        </w:rPr>
        <w:t>Решением Собрания депутатов</w:t>
      </w:r>
    </w:p>
    <w:p w:rsidR="008374F7" w:rsidRPr="008374F7"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8374F7">
        <w:rPr>
          <w:rFonts w:ascii="Times New Roman" w:eastAsia="Times New Roman" w:hAnsi="Times New Roman" w:cs="Times New Roman"/>
          <w:bCs/>
          <w:sz w:val="28"/>
          <w:szCs w:val="28"/>
          <w:lang w:eastAsia="ru-RU"/>
        </w:rPr>
        <w:t>Еткульского муниципального района</w:t>
      </w:r>
    </w:p>
    <w:p w:rsidR="008374F7" w:rsidRPr="008374F7" w:rsidRDefault="008374F7" w:rsidP="008374F7">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8374F7">
        <w:rPr>
          <w:rFonts w:ascii="Times New Roman" w:eastAsia="Times New Roman" w:hAnsi="Times New Roman" w:cs="Times New Roman"/>
          <w:bCs/>
          <w:sz w:val="28"/>
          <w:szCs w:val="28"/>
          <w:lang w:eastAsia="ru-RU"/>
        </w:rPr>
        <w:t xml:space="preserve">от </w:t>
      </w:r>
      <w:r w:rsidRPr="008374F7">
        <w:rPr>
          <w:rFonts w:ascii="Times New Roman" w:eastAsia="Times New Roman" w:hAnsi="Times New Roman" w:cs="Times New Roman"/>
          <w:bCs/>
          <w:sz w:val="28"/>
          <w:szCs w:val="28"/>
          <w:u w:val="single"/>
          <w:lang w:eastAsia="ru-RU"/>
        </w:rPr>
        <w:t xml:space="preserve">21.12.2016 года </w:t>
      </w:r>
      <w:r w:rsidRPr="008374F7">
        <w:rPr>
          <w:rFonts w:ascii="Times New Roman" w:eastAsia="Times New Roman" w:hAnsi="Times New Roman" w:cs="Times New Roman"/>
          <w:bCs/>
          <w:sz w:val="28"/>
          <w:szCs w:val="28"/>
          <w:lang w:eastAsia="ru-RU"/>
        </w:rPr>
        <w:t xml:space="preserve">  № </w:t>
      </w:r>
      <w:r w:rsidRPr="008374F7">
        <w:rPr>
          <w:rFonts w:ascii="Times New Roman" w:eastAsia="Times New Roman" w:hAnsi="Times New Roman" w:cs="Times New Roman"/>
          <w:bCs/>
          <w:sz w:val="28"/>
          <w:szCs w:val="28"/>
          <w:u w:val="single"/>
          <w:lang w:eastAsia="ru-RU"/>
        </w:rPr>
        <w:t xml:space="preserve"> 17</w:t>
      </w:r>
      <w:r>
        <w:rPr>
          <w:rFonts w:ascii="Times New Roman" w:eastAsia="Times New Roman" w:hAnsi="Times New Roman" w:cs="Times New Roman"/>
          <w:bCs/>
          <w:sz w:val="28"/>
          <w:szCs w:val="28"/>
          <w:u w:val="single"/>
          <w:lang w:eastAsia="ru-RU"/>
        </w:rPr>
        <w:t>6</w:t>
      </w:r>
      <w:r w:rsidRPr="008374F7">
        <w:rPr>
          <w:rFonts w:ascii="Times New Roman" w:eastAsia="Times New Roman" w:hAnsi="Times New Roman" w:cs="Times New Roman"/>
          <w:bCs/>
          <w:sz w:val="28"/>
          <w:szCs w:val="28"/>
          <w:lang w:eastAsia="ru-RU"/>
        </w:rPr>
        <w:t xml:space="preserve"> </w:t>
      </w:r>
    </w:p>
    <w:p w:rsidR="00D020C9" w:rsidRDefault="00D020C9" w:rsidP="00D020C9">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D020C9" w:rsidRDefault="00D020C9" w:rsidP="00D020C9">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461</w:t>
      </w:r>
    </w:p>
    <w:p w:rsidR="002B0F47" w:rsidRDefault="002B0F47" w:rsidP="002B0F47">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621</w:t>
      </w:r>
    </w:p>
    <w:p w:rsidR="00225C4B" w:rsidRDefault="00225C4B" w:rsidP="00225C4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5</w:t>
      </w:r>
      <w:r>
        <w:rPr>
          <w:rFonts w:ascii="Times New Roman" w:eastAsia="Times New Roman" w:hAnsi="Times New Roman" w:cs="Times New Roman"/>
          <w:bCs/>
          <w:sz w:val="28"/>
          <w:szCs w:val="28"/>
          <w:u w:val="single"/>
          <w:lang w:eastAsia="ru-RU"/>
        </w:rPr>
        <w:t>.11.20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37</w:t>
      </w:r>
      <w:bookmarkStart w:id="0" w:name="_GoBack"/>
      <w:bookmarkEnd w:id="0"/>
    </w:p>
    <w:p w:rsidR="002B0F47" w:rsidRDefault="002B0F47" w:rsidP="00D020C9">
      <w:pPr>
        <w:spacing w:after="0" w:line="240" w:lineRule="auto"/>
        <w:jc w:val="right"/>
        <w:rPr>
          <w:rFonts w:ascii="Times New Roman" w:eastAsia="Times New Roman" w:hAnsi="Times New Roman" w:cs="Times New Roman"/>
          <w:b/>
          <w:sz w:val="24"/>
          <w:szCs w:val="24"/>
          <w:lang w:eastAsia="ru-RU"/>
        </w:rPr>
      </w:pPr>
    </w:p>
    <w:p w:rsidR="008853FC" w:rsidRDefault="008853FC" w:rsidP="00D020C9">
      <w:pPr>
        <w:spacing w:after="0" w:line="240" w:lineRule="auto"/>
        <w:jc w:val="right"/>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D020C9">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6F7D49" w:rsidRDefault="008853FC" w:rsidP="008853FC">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Коелгинского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8853FC" w:rsidRDefault="008853FC" w:rsidP="008853FC">
      <w:pPr>
        <w:spacing w:after="0" w:line="240" w:lineRule="auto"/>
        <w:jc w:val="both"/>
        <w:rPr>
          <w:rFonts w:ascii="Times New Roman" w:eastAsia="Times New Roman" w:hAnsi="Times New Roman" w:cs="Times New Roman"/>
          <w:bCs/>
          <w:sz w:val="28"/>
          <w:szCs w:val="28"/>
          <w:lang w:eastAsia="ru-RU"/>
        </w:rPr>
      </w:pPr>
    </w:p>
    <w:p w:rsidR="008853FC" w:rsidRDefault="008853FC" w:rsidP="008853FC">
      <w:pPr>
        <w:spacing w:after="0" w:line="240" w:lineRule="auto"/>
        <w:jc w:val="both"/>
        <w:rPr>
          <w:rFonts w:ascii="Times New Roman" w:eastAsia="Times New Roman" w:hAnsi="Times New Roman" w:cs="Times New Roman"/>
          <w:bCs/>
          <w:sz w:val="28"/>
          <w:szCs w:val="28"/>
          <w:lang w:eastAsia="ru-RU"/>
        </w:rPr>
      </w:pPr>
    </w:p>
    <w:p w:rsidR="008853FC" w:rsidRDefault="008853FC" w:rsidP="008853FC">
      <w:pPr>
        <w:spacing w:after="0" w:line="240" w:lineRule="auto"/>
        <w:jc w:val="both"/>
        <w:rPr>
          <w:rFonts w:ascii="Times New Roman" w:eastAsia="Times New Roman" w:hAnsi="Times New Roman" w:cs="Times New Roman"/>
          <w:bCs/>
          <w:sz w:val="28"/>
          <w:szCs w:val="28"/>
          <w:lang w:eastAsia="ru-RU"/>
        </w:rPr>
      </w:pPr>
    </w:p>
    <w:p w:rsidR="008853FC" w:rsidRDefault="008853FC" w:rsidP="008853FC">
      <w:pPr>
        <w:spacing w:after="0" w:line="240" w:lineRule="auto"/>
        <w:rPr>
          <w:rFonts w:ascii="Times New Roman" w:eastAsia="Times New Roman" w:hAnsi="Times New Roman" w:cs="Times New Roman"/>
          <w:bCs/>
          <w:sz w:val="28"/>
          <w:szCs w:val="28"/>
          <w:lang w:eastAsia="ru-RU"/>
        </w:rPr>
      </w:pPr>
    </w:p>
    <w:p w:rsidR="00D020C9" w:rsidRDefault="00D020C9"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8853FC" w:rsidRPr="00B4081E" w:rsidRDefault="008853FC" w:rsidP="008853FC">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8853FC" w:rsidRDefault="008853FC" w:rsidP="008853FC">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8853FC" w:rsidRDefault="008853FC" w:rsidP="008853FC">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2B0F47">
        <w:rPr>
          <w:rFonts w:ascii="Times New Roman" w:eastAsia="Times New Roman" w:hAnsi="Times New Roman" w:cs="Times New Roman"/>
          <w:sz w:val="24"/>
          <w:szCs w:val="24"/>
          <w:lang w:eastAsia="ru-RU"/>
        </w:rPr>
        <w:t>4</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8853FC" w:rsidRDefault="008853FC" w:rsidP="008853FC">
      <w:pPr>
        <w:spacing w:after="0" w:line="240" w:lineRule="auto"/>
        <w:rPr>
          <w:rFonts w:ascii="Times New Roman" w:eastAsia="Times New Roman" w:hAnsi="Times New Roman" w:cs="Times New Roman"/>
          <w:sz w:val="24"/>
          <w:szCs w:val="24"/>
          <w:lang w:eastAsia="ru-RU"/>
        </w:rPr>
      </w:pPr>
    </w:p>
    <w:p w:rsidR="008853FC" w:rsidRPr="004D6193" w:rsidRDefault="008853FC" w:rsidP="008853FC">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8853FC" w:rsidRDefault="008853FC" w:rsidP="008853FC">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8853FC" w:rsidRDefault="008853FC" w:rsidP="008853FC">
      <w:pPr>
        <w:spacing w:after="0" w:line="240" w:lineRule="auto"/>
        <w:rPr>
          <w:rFonts w:ascii="Times New Roman" w:eastAsia="Times New Roman" w:hAnsi="Times New Roman" w:cs="Times New Roman"/>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2B0F47">
        <w:rPr>
          <w:rFonts w:ascii="Times New Roman" w:eastAsia="Times New Roman" w:hAnsi="Times New Roman" w:cs="Times New Roman"/>
          <w:sz w:val="24"/>
          <w:szCs w:val="24"/>
          <w:lang w:eastAsia="ru-RU"/>
        </w:rPr>
        <w:t>7</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0D00AD">
        <w:rPr>
          <w:rFonts w:ascii="Times New Roman" w:eastAsia="Times New Roman" w:hAnsi="Times New Roman" w:cs="Times New Roman"/>
          <w:sz w:val="24"/>
          <w:szCs w:val="24"/>
          <w:lang w:eastAsia="ru-RU"/>
        </w:rPr>
        <w:t>9</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8853FC" w:rsidRPr="004D6193"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0D00AD">
        <w:rPr>
          <w:rFonts w:ascii="Times New Roman" w:eastAsia="Times New Roman" w:hAnsi="Times New Roman" w:cs="Times New Roman"/>
          <w:sz w:val="24"/>
          <w:szCs w:val="24"/>
          <w:lang w:eastAsia="ru-RU"/>
        </w:rPr>
        <w:t>20</w:t>
      </w:r>
    </w:p>
    <w:p w:rsidR="008853FC"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w:t>
      </w:r>
      <w:r w:rsidR="002D117E">
        <w:rPr>
          <w:rFonts w:ascii="Times New Roman" w:eastAsia="Times New Roman" w:hAnsi="Times New Roman" w:cs="Times New Roman"/>
          <w:sz w:val="24"/>
          <w:szCs w:val="24"/>
          <w:lang w:eastAsia="ru-RU"/>
        </w:rPr>
        <w:t>1</w:t>
      </w:r>
    </w:p>
    <w:p w:rsidR="008853FC" w:rsidRDefault="008853FC" w:rsidP="008853FC">
      <w:pPr>
        <w:spacing w:after="0" w:line="240" w:lineRule="auto"/>
        <w:rPr>
          <w:rFonts w:ascii="Times New Roman" w:eastAsia="Times New Roman" w:hAnsi="Times New Roman" w:cs="Times New Roman"/>
          <w:b/>
          <w:sz w:val="24"/>
          <w:szCs w:val="24"/>
          <w:lang w:eastAsia="ru-RU"/>
        </w:rPr>
      </w:pPr>
    </w:p>
    <w:p w:rsidR="008853FC" w:rsidRPr="00B4081E"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8853FC" w:rsidRPr="00B4081E" w:rsidRDefault="008853FC" w:rsidP="008853FC">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8853FC" w:rsidRDefault="008853FC" w:rsidP="008853FC">
      <w:pPr>
        <w:spacing w:after="0" w:line="240" w:lineRule="auto"/>
        <w:rPr>
          <w:rFonts w:ascii="Times New Roman" w:eastAsia="Times New Roman" w:hAnsi="Times New Roman" w:cs="Times New Roman"/>
          <w:sz w:val="24"/>
          <w:szCs w:val="24"/>
          <w:lang w:eastAsia="ru-RU"/>
        </w:rPr>
      </w:pPr>
    </w:p>
    <w:p w:rsidR="008853FC" w:rsidRPr="009E6D71" w:rsidRDefault="008853FC" w:rsidP="008853FC">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Глава.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8853FC" w:rsidRDefault="008853FC" w:rsidP="008853FC">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8853FC" w:rsidRPr="009E6D71" w:rsidRDefault="008853FC" w:rsidP="008853FC">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2B0F47">
        <w:rPr>
          <w:rFonts w:ascii="Times New Roman" w:eastAsia="Times New Roman" w:hAnsi="Times New Roman" w:cs="Times New Roman"/>
          <w:sz w:val="24"/>
          <w:szCs w:val="24"/>
          <w:lang w:eastAsia="ru-RU"/>
        </w:rPr>
        <w:t>67</w:t>
      </w:r>
      <w:r w:rsidRPr="009E6D71">
        <w:rPr>
          <w:rFonts w:ascii="Times New Roman" w:eastAsia="Times New Roman" w:hAnsi="Times New Roman" w:cs="Times New Roman"/>
          <w:sz w:val="24"/>
          <w:szCs w:val="24"/>
          <w:lang w:eastAsia="ru-RU"/>
        </w:rPr>
        <w:t xml:space="preserve"> </w:t>
      </w:r>
    </w:p>
    <w:p w:rsidR="008853FC" w:rsidRDefault="008853FC"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2D117E" w:rsidRDefault="002D117E"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F70DB2" w:rsidRPr="00F70DB2">
        <w:rPr>
          <w:rFonts w:ascii="Times New Roman" w:eastAsia="Times New Roman" w:hAnsi="Times New Roman" w:cs="Times New Roman"/>
          <w:sz w:val="24"/>
          <w:szCs w:val="24"/>
          <w:lang w:eastAsia="ru-RU"/>
        </w:rPr>
        <w:t>Коелгинского</w:t>
      </w:r>
      <w:r w:rsidR="00E169D8" w:rsidRPr="00F70DB2">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F70DB2">
        <w:rPr>
          <w:rFonts w:ascii="Times New Roman" w:eastAsia="Times New Roman" w:hAnsi="Times New Roman" w:cs="Times New Roman"/>
          <w:sz w:val="24"/>
          <w:szCs w:val="24"/>
          <w:lang w:eastAsia="ru-RU"/>
        </w:rPr>
        <w:t>Генеральн</w:t>
      </w:r>
      <w:r w:rsidR="00C86F64" w:rsidRPr="00F70DB2">
        <w:rPr>
          <w:rFonts w:ascii="Times New Roman" w:eastAsia="Times New Roman" w:hAnsi="Times New Roman" w:cs="Times New Roman"/>
          <w:sz w:val="24"/>
          <w:szCs w:val="24"/>
          <w:lang w:eastAsia="ru-RU"/>
        </w:rPr>
        <w:t>ого</w:t>
      </w:r>
      <w:r w:rsidRPr="00F70DB2">
        <w:rPr>
          <w:rFonts w:ascii="Times New Roman" w:eastAsia="Times New Roman" w:hAnsi="Times New Roman" w:cs="Times New Roman"/>
          <w:sz w:val="24"/>
          <w:szCs w:val="24"/>
          <w:lang w:eastAsia="ru-RU"/>
        </w:rPr>
        <w:t xml:space="preserve"> план</w:t>
      </w:r>
      <w:r w:rsidR="00C86F64" w:rsidRPr="00F70DB2">
        <w:rPr>
          <w:rFonts w:ascii="Times New Roman" w:eastAsia="Times New Roman" w:hAnsi="Times New Roman" w:cs="Times New Roman"/>
          <w:sz w:val="24"/>
          <w:szCs w:val="24"/>
          <w:lang w:eastAsia="ru-RU"/>
        </w:rPr>
        <w:t>а</w:t>
      </w:r>
      <w:r w:rsidRPr="00F70DB2">
        <w:rPr>
          <w:rFonts w:ascii="Times New Roman" w:eastAsia="Times New Roman" w:hAnsi="Times New Roman" w:cs="Times New Roman"/>
          <w:sz w:val="24"/>
          <w:szCs w:val="24"/>
          <w:lang w:eastAsia="ru-RU"/>
        </w:rPr>
        <w:t xml:space="preserve"> </w:t>
      </w:r>
      <w:r w:rsidR="00F70DB2" w:rsidRPr="00F70DB2">
        <w:rPr>
          <w:rFonts w:ascii="Times New Roman" w:eastAsia="Times New Roman" w:hAnsi="Times New Roman" w:cs="Times New Roman"/>
          <w:sz w:val="24"/>
          <w:szCs w:val="24"/>
          <w:lang w:eastAsia="ru-RU"/>
        </w:rPr>
        <w:t>Коелгинского</w:t>
      </w:r>
      <w:r w:rsidR="00C86F64" w:rsidRPr="00F70DB2">
        <w:rPr>
          <w:rFonts w:ascii="Times New Roman" w:eastAsia="Times New Roman" w:hAnsi="Times New Roman" w:cs="Times New Roman"/>
          <w:sz w:val="24"/>
          <w:szCs w:val="24"/>
          <w:lang w:eastAsia="ru-RU"/>
        </w:rPr>
        <w:t xml:space="preserve"> </w:t>
      </w:r>
      <w:r w:rsidRPr="00F70DB2">
        <w:rPr>
          <w:rFonts w:ascii="Times New Roman" w:eastAsia="Times New Roman" w:hAnsi="Times New Roman" w:cs="Times New Roman"/>
          <w:sz w:val="24"/>
          <w:szCs w:val="24"/>
          <w:lang w:eastAsia="ru-RU"/>
        </w:rPr>
        <w:t>сельск</w:t>
      </w:r>
      <w:r w:rsidR="00C86F64" w:rsidRPr="00F70DB2">
        <w:rPr>
          <w:rFonts w:ascii="Times New Roman" w:eastAsia="Times New Roman" w:hAnsi="Times New Roman" w:cs="Times New Roman"/>
          <w:sz w:val="24"/>
          <w:szCs w:val="24"/>
          <w:lang w:eastAsia="ru-RU"/>
        </w:rPr>
        <w:t>ого</w:t>
      </w:r>
      <w:r w:rsidRPr="00F70DB2">
        <w:rPr>
          <w:rFonts w:ascii="Times New Roman" w:eastAsia="Times New Roman" w:hAnsi="Times New Roman" w:cs="Times New Roman"/>
          <w:sz w:val="24"/>
          <w:szCs w:val="24"/>
          <w:lang w:eastAsia="ru-RU"/>
        </w:rPr>
        <w:t xml:space="preserve"> поселени</w:t>
      </w:r>
      <w:r w:rsidR="00C86F64" w:rsidRPr="00F70DB2">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F70DB2" w:rsidRPr="00F70DB2">
        <w:rPr>
          <w:rFonts w:ascii="Times New Roman" w:eastAsia="Times New Roman" w:hAnsi="Times New Roman" w:cs="Times New Roman"/>
          <w:sz w:val="24"/>
          <w:szCs w:val="24"/>
          <w:lang w:eastAsia="ru-RU"/>
        </w:rPr>
        <w:t>Коелгинского</w:t>
      </w:r>
      <w:r w:rsidRPr="00F70DB2">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1"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1"/>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F70DB2" w:rsidRPr="00F70DB2">
        <w:rPr>
          <w:rFonts w:ascii="Times New Roman" w:eastAsia="Times New Roman" w:hAnsi="Times New Roman" w:cs="Times New Roman"/>
          <w:sz w:val="24"/>
          <w:szCs w:val="24"/>
          <w:lang w:eastAsia="ru-RU"/>
        </w:rPr>
        <w:t>Коелгинского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F70DB2" w:rsidRPr="00F70DB2">
        <w:rPr>
          <w:rFonts w:ascii="Times New Roman" w:eastAsia="Times New Roman" w:hAnsi="Times New Roman" w:cs="Times New Roman"/>
          <w:sz w:val="24"/>
          <w:szCs w:val="24"/>
          <w:lang w:eastAsia="ru-RU"/>
        </w:rPr>
        <w:t>Коелгинского</w:t>
      </w:r>
      <w:r w:rsidR="001E14F3" w:rsidRPr="00F70DB2">
        <w:rPr>
          <w:rFonts w:ascii="Times New Roman" w:eastAsia="Times New Roman" w:hAnsi="Times New Roman" w:cs="Times New Roman"/>
          <w:sz w:val="24"/>
          <w:szCs w:val="24"/>
          <w:lang w:eastAsia="ru-RU"/>
        </w:rPr>
        <w:t xml:space="preserve"> </w:t>
      </w:r>
      <w:r w:rsidRPr="00F70DB2">
        <w:rPr>
          <w:rFonts w:ascii="Times New Roman" w:eastAsia="Times New Roman" w:hAnsi="Times New Roman" w:cs="Times New Roman"/>
          <w:sz w:val="24"/>
          <w:szCs w:val="24"/>
          <w:lang w:eastAsia="ru-RU"/>
        </w:rPr>
        <w:t>сельск</w:t>
      </w:r>
      <w:r w:rsidR="00C86F64" w:rsidRPr="00F70DB2">
        <w:rPr>
          <w:rFonts w:ascii="Times New Roman" w:eastAsia="Times New Roman" w:hAnsi="Times New Roman" w:cs="Times New Roman"/>
          <w:sz w:val="24"/>
          <w:szCs w:val="24"/>
          <w:lang w:eastAsia="ru-RU"/>
        </w:rPr>
        <w:t>ого</w:t>
      </w:r>
      <w:r w:rsidRPr="00F70DB2">
        <w:rPr>
          <w:rFonts w:ascii="Times New Roman" w:eastAsia="Times New Roman" w:hAnsi="Times New Roman" w:cs="Times New Roman"/>
          <w:sz w:val="24"/>
          <w:szCs w:val="24"/>
          <w:lang w:eastAsia="ru-RU"/>
        </w:rPr>
        <w:t xml:space="preserve"> поселени</w:t>
      </w:r>
      <w:r w:rsidR="00C86F64" w:rsidRPr="00F70DB2">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B033C1">
      <w:pPr>
        <w:autoSpaceDE w:val="0"/>
        <w:autoSpaceDN w:val="0"/>
        <w:adjustRightInd w:val="0"/>
        <w:spacing w:before="240"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2B0F47" w:rsidRPr="00B033C1" w:rsidRDefault="002B0F47" w:rsidP="002B0F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2B0F47">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F70DB2" w:rsidRPr="00F70DB2">
        <w:rPr>
          <w:rFonts w:ascii="Times New Roman" w:eastAsia="Times New Roman" w:hAnsi="Times New Roman" w:cs="Times New Roman"/>
          <w:sz w:val="24"/>
          <w:szCs w:val="24"/>
          <w:lang w:eastAsia="ru-RU"/>
        </w:rPr>
        <w:t>Коелгинского</w:t>
      </w:r>
      <w:r w:rsidR="001E14F3" w:rsidRPr="00F70DB2">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2B0F47" w:rsidRPr="00B033C1" w:rsidRDefault="002B0F47"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6.1</w:t>
      </w:r>
      <w:proofErr w:type="gramStart"/>
      <w:r w:rsidRPr="002B0F47">
        <w:rPr>
          <w:rFonts w:ascii="Times New Roman" w:eastAsia="Times New Roman" w:hAnsi="Times New Roman" w:cs="Times New Roman"/>
          <w:sz w:val="24"/>
          <w:szCs w:val="24"/>
          <w:lang w:eastAsia="ru-RU"/>
        </w:rPr>
        <w:t xml:space="preserve"> С</w:t>
      </w:r>
      <w:proofErr w:type="gramEnd"/>
      <w:r w:rsidRPr="002B0F47">
        <w:rPr>
          <w:rFonts w:ascii="Times New Roman" w:eastAsia="Times New Roman" w:hAnsi="Times New Roman" w:cs="Times New Roman"/>
          <w:sz w:val="24"/>
          <w:szCs w:val="24"/>
          <w:lang w:eastAsia="ru-RU"/>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2B0F47">
        <w:rPr>
          <w:rFonts w:ascii="Times New Roman" w:eastAsia="Times New Roman" w:hAnsi="Times New Roman" w:cs="Times New Roman"/>
          <w:sz w:val="24"/>
          <w:szCs w:val="24"/>
          <w:lang w:eastAsia="ru-RU"/>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2B0F47">
        <w:rPr>
          <w:rFonts w:ascii="Times New Roman" w:eastAsia="Times New Roman" w:hAnsi="Times New Roman" w:cs="Times New Roman"/>
          <w:sz w:val="24"/>
          <w:szCs w:val="24"/>
          <w:lang w:eastAsia="ru-RU"/>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0D00AD" w:rsidRPr="00CB2BD5" w:rsidRDefault="000D00AD" w:rsidP="000D00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F70DB2" w:rsidRPr="00F70DB2">
        <w:rPr>
          <w:rFonts w:ascii="Times New Roman" w:eastAsia="Times New Roman" w:hAnsi="Times New Roman" w:cs="Times New Roman"/>
          <w:sz w:val="24"/>
          <w:szCs w:val="24"/>
          <w:lang w:eastAsia="ru-RU"/>
        </w:rPr>
        <w:t>Коелгинского</w:t>
      </w:r>
      <w:r w:rsidR="001E14F3" w:rsidRPr="00F70DB2">
        <w:rPr>
          <w:rFonts w:ascii="Times New Roman" w:eastAsia="Times New Roman" w:hAnsi="Times New Roman" w:cs="Times New Roman"/>
          <w:sz w:val="24"/>
          <w:szCs w:val="24"/>
          <w:lang w:eastAsia="ru-RU"/>
        </w:rPr>
        <w:t xml:space="preserve"> сельского поселения</w:t>
      </w:r>
      <w:r w:rsidRPr="00F70DB2">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F70DB2" w:rsidRPr="00F70DB2">
        <w:rPr>
          <w:rFonts w:ascii="Times New Roman" w:eastAsia="Times New Roman" w:hAnsi="Times New Roman" w:cs="Times New Roman"/>
          <w:sz w:val="24"/>
          <w:szCs w:val="24"/>
          <w:lang w:eastAsia="ru-RU"/>
        </w:rPr>
        <w:t>Коелгинского</w:t>
      </w:r>
      <w:r w:rsidR="0060148A" w:rsidRPr="00F70DB2">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F70DB2" w:rsidRPr="00F70DB2">
        <w:rPr>
          <w:rFonts w:ascii="Times New Roman" w:eastAsia="Times New Roman" w:hAnsi="Times New Roman" w:cs="Times New Roman"/>
          <w:sz w:val="24"/>
          <w:szCs w:val="24"/>
          <w:lang w:eastAsia="ru-RU"/>
        </w:rPr>
        <w:t>Коелгинского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F70DB2" w:rsidRPr="00F70DB2">
        <w:rPr>
          <w:rFonts w:ascii="Times New Roman" w:eastAsia="Times New Roman" w:hAnsi="Times New Roman" w:cs="Times New Roman"/>
          <w:sz w:val="24"/>
          <w:szCs w:val="24"/>
          <w:lang w:eastAsia="ru-RU"/>
        </w:rPr>
        <w:t>Коелгинского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F70DB2" w:rsidRPr="00F70DB2">
        <w:rPr>
          <w:rFonts w:ascii="Times New Roman" w:eastAsia="Times New Roman" w:hAnsi="Times New Roman" w:cs="Times New Roman"/>
          <w:sz w:val="24"/>
          <w:szCs w:val="24"/>
          <w:lang w:eastAsia="ru-RU"/>
        </w:rPr>
        <w:t>Коелгинского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F70DB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8853FC" w:rsidRDefault="008853FC" w:rsidP="008853FC">
      <w:pPr>
        <w:spacing w:after="0" w:line="240" w:lineRule="auto"/>
        <w:rPr>
          <w:rFonts w:ascii="Times New Roman" w:eastAsia="Times New Roman" w:hAnsi="Times New Roman" w:cs="Times New Roman"/>
          <w:b/>
          <w:sz w:val="24"/>
          <w:szCs w:val="24"/>
          <w:lang w:eastAsia="ru-RU"/>
        </w:rPr>
      </w:pPr>
      <w:bookmarkStart w:id="2" w:name="_Toc348101395"/>
      <w:bookmarkStart w:id="3" w:name="_Toc361143582"/>
      <w:bookmarkStart w:id="4" w:name="_Toc361742794"/>
    </w:p>
    <w:p w:rsidR="008853FC" w:rsidRDefault="008853FC" w:rsidP="008853FC">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w:t>
      </w:r>
      <w:r>
        <w:rPr>
          <w:rFonts w:ascii="Times New Roman" w:eastAsia="Times New Roman" w:hAnsi="Times New Roman" w:cs="Times New Roman"/>
          <w:b/>
          <w:sz w:val="24"/>
          <w:szCs w:val="24"/>
          <w:lang w:eastAsia="ru-RU"/>
        </w:rPr>
        <w:t>.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2"/>
      <w:bookmarkEnd w:id="3"/>
      <w:bookmarkEnd w:id="4"/>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5" w:name="_Toc348539198"/>
      <w:bookmarkStart w:id="6" w:name="_Toc361143583"/>
      <w:bookmarkStart w:id="7" w:name="_Toc348101396"/>
      <w:r>
        <w:rPr>
          <w:rFonts w:ascii="Times New Roman" w:eastAsia="Times New Roman" w:hAnsi="Times New Roman" w:cs="Times New Roman"/>
          <w:bCs/>
          <w:sz w:val="24"/>
          <w:szCs w:val="24"/>
          <w:lang w:eastAsia="ru-RU"/>
        </w:rPr>
        <w:lastRenderedPageBreak/>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8"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5"/>
      <w:bookmarkEnd w:id="6"/>
      <w:bookmarkEnd w:id="8"/>
    </w:p>
    <w:p w:rsidR="005F7040" w:rsidRPr="005F7040" w:rsidRDefault="009D249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9D249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9" w:name="_Toc461628298"/>
      <w:bookmarkStart w:id="10" w:name="_Toc369460212"/>
      <w:bookmarkEnd w:id="7"/>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8853FC">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9"/>
      <w:bookmarkEnd w:id="10"/>
    </w:p>
    <w:p w:rsidR="00486E32" w:rsidRDefault="00486E32" w:rsidP="00486E32">
      <w:pPr>
        <w:spacing w:after="0" w:line="240" w:lineRule="auto"/>
        <w:rPr>
          <w:rFonts w:ascii="Times New Roman" w:eastAsia="Times New Roman" w:hAnsi="Times New Roman" w:cs="Times New Roman"/>
          <w:sz w:val="24"/>
          <w:szCs w:val="24"/>
          <w:lang w:eastAsia="ru-RU"/>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w:t>
      </w:r>
      <w:proofErr w:type="spellStart"/>
      <w:r w:rsidRPr="002B0F47">
        <w:rPr>
          <w:rFonts w:ascii="Times New Roman" w:eastAsia="Times New Roman" w:hAnsi="Times New Roman" w:cs="Times New Roman"/>
          <w:kern w:val="1"/>
          <w:sz w:val="24"/>
          <w:szCs w:val="24"/>
          <w:lang w:eastAsia="ru-RU" w:bidi="hi-IN"/>
        </w:rPr>
        <w:t>подзоны</w:t>
      </w:r>
      <w:proofErr w:type="spellEnd"/>
      <w:r w:rsidRPr="002B0F47">
        <w:rPr>
          <w:rFonts w:ascii="Times New Roman" w:eastAsia="Times New Roman" w:hAnsi="Times New Roman" w:cs="Times New Roman"/>
          <w:kern w:val="1"/>
          <w:sz w:val="24"/>
          <w:szCs w:val="24"/>
          <w:lang w:eastAsia="ru-RU" w:bidi="hi-IN"/>
        </w:rPr>
        <w:t xml:space="preserve">: </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Ж</w:t>
      </w:r>
      <w:proofErr w:type="gramEnd"/>
      <w:r w:rsidRPr="002B0F47">
        <w:rPr>
          <w:rFonts w:ascii="Times New Roman" w:eastAsia="Times New Roman" w:hAnsi="Times New Roman" w:cs="Times New Roman"/>
          <w:kern w:val="1"/>
          <w:sz w:val="24"/>
          <w:szCs w:val="24"/>
          <w:lang w:eastAsia="ru-RU" w:bidi="hi-IN"/>
        </w:rPr>
        <w:t xml:space="preserve"> -   жилые: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Ж-1-  </w:t>
      </w:r>
      <w:r w:rsidRPr="002B0F47">
        <w:rPr>
          <w:rFonts w:ascii="Times New Roman" w:eastAsia="Times New Roman" w:hAnsi="Times New Roman" w:cs="Times New Roman"/>
          <w:kern w:val="1"/>
          <w:sz w:val="24"/>
          <w:szCs w:val="24"/>
          <w:lang w:eastAsia="ru-RU" w:bidi="hi-IN"/>
        </w:rPr>
        <w:t>зона индивидуальных жилых домов;</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lastRenderedPageBreak/>
        <w:t>- Ж-2 –</w:t>
      </w:r>
      <w:r w:rsidRPr="002B0F47">
        <w:rPr>
          <w:rFonts w:ascii="Times New Roman" w:eastAsia="Times New Roman" w:hAnsi="Times New Roman" w:cs="Times New Roman"/>
          <w:kern w:val="1"/>
          <w:sz w:val="24"/>
          <w:szCs w:val="24"/>
          <w:lang w:eastAsia="ru-RU" w:bidi="hi-IN"/>
        </w:rPr>
        <w:t>зона среднеэтажной жилой застройки;</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Ц</w:t>
      </w:r>
      <w:proofErr w:type="gramEnd"/>
      <w:r w:rsidRPr="002B0F47">
        <w:rPr>
          <w:rFonts w:ascii="Times New Roman" w:eastAsia="Times New Roman" w:hAnsi="Times New Roman" w:cs="Times New Roman"/>
          <w:kern w:val="1"/>
          <w:sz w:val="24"/>
          <w:szCs w:val="24"/>
          <w:lang w:eastAsia="ru-RU" w:bidi="hi-IN"/>
        </w:rPr>
        <w:t xml:space="preserve"> -   общественно-деловые:</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Ц-1</w:t>
      </w:r>
      <w:r w:rsidRPr="002B0F47">
        <w:rPr>
          <w:rFonts w:ascii="Times New Roman" w:eastAsia="Times New Roman" w:hAnsi="Times New Roman" w:cs="Times New Roman"/>
          <w:kern w:val="1"/>
          <w:sz w:val="24"/>
          <w:szCs w:val="24"/>
          <w:lang w:eastAsia="ru-RU" w:bidi="hi-IN"/>
        </w:rPr>
        <w:t xml:space="preserve"> – общественно-деловая зона;</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П</w:t>
      </w:r>
      <w:proofErr w:type="gramEnd"/>
      <w:r w:rsidRPr="002B0F47">
        <w:rPr>
          <w:rFonts w:ascii="Times New Roman" w:eastAsia="Times New Roman" w:hAnsi="Times New Roman" w:cs="Times New Roman"/>
          <w:kern w:val="1"/>
          <w:sz w:val="24"/>
          <w:szCs w:val="24"/>
          <w:lang w:eastAsia="ru-RU" w:bidi="hi-IN"/>
        </w:rPr>
        <w:t xml:space="preserve"> -  производственная;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b/>
          <w:kern w:val="1"/>
          <w:sz w:val="24"/>
          <w:szCs w:val="24"/>
          <w:lang w:eastAsia="ru-RU" w:bidi="hi-IN"/>
        </w:rPr>
        <w:t>Р</w:t>
      </w:r>
      <w:proofErr w:type="gramEnd"/>
      <w:r w:rsidRPr="002B0F47">
        <w:rPr>
          <w:rFonts w:ascii="Times New Roman" w:eastAsia="Times New Roman" w:hAnsi="Times New Roman" w:cs="Times New Roman"/>
          <w:kern w:val="1"/>
          <w:sz w:val="24"/>
          <w:szCs w:val="24"/>
          <w:lang w:eastAsia="ru-RU" w:bidi="hi-IN"/>
        </w:rPr>
        <w:t xml:space="preserve"> -  рекреационные: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Р-1 – </w:t>
      </w:r>
      <w:r w:rsidRPr="002B0F47">
        <w:rPr>
          <w:rFonts w:ascii="Times New Roman" w:eastAsia="Times New Roman" w:hAnsi="Times New Roman" w:cs="Times New Roman"/>
          <w:kern w:val="1"/>
          <w:sz w:val="24"/>
          <w:szCs w:val="24"/>
          <w:lang w:eastAsia="ru-RU" w:bidi="hi-IN"/>
        </w:rPr>
        <w:t>зона зеленых насаждений общего пользования;</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Р-2 – </w:t>
      </w:r>
      <w:r w:rsidRPr="002B0F47">
        <w:rPr>
          <w:rFonts w:ascii="Times New Roman" w:eastAsia="Times New Roman" w:hAnsi="Times New Roman" w:cs="Times New Roman"/>
          <w:kern w:val="1"/>
          <w:sz w:val="24"/>
          <w:szCs w:val="24"/>
          <w:lang w:eastAsia="ru-RU" w:bidi="hi-IN"/>
        </w:rPr>
        <w:t>зона отдыха;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 Р-3-  </w:t>
      </w:r>
      <w:r w:rsidRPr="002B0F47">
        <w:rPr>
          <w:rFonts w:ascii="Times New Roman" w:eastAsia="Times New Roman" w:hAnsi="Times New Roman" w:cs="Times New Roman"/>
          <w:kern w:val="1"/>
          <w:sz w:val="24"/>
          <w:szCs w:val="24"/>
          <w:lang w:eastAsia="ru-RU" w:bidi="hi-IN"/>
        </w:rPr>
        <w:t>зона объектов физкультуры и спорта;</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С</w:t>
      </w:r>
      <w:r w:rsidRPr="002B0F47">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С-1</w:t>
      </w:r>
      <w:r w:rsidRPr="002B0F47">
        <w:rPr>
          <w:rFonts w:ascii="Times New Roman" w:eastAsia="Times New Roman" w:hAnsi="Times New Roman" w:cs="Times New Roman"/>
          <w:kern w:val="1"/>
          <w:sz w:val="24"/>
          <w:szCs w:val="24"/>
          <w:lang w:eastAsia="ru-RU" w:bidi="hi-IN"/>
        </w:rPr>
        <w:t>– зона сельскохозяйственного назначения;</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Т</w:t>
      </w:r>
      <w:r w:rsidRPr="002B0F47">
        <w:rPr>
          <w:rFonts w:ascii="Times New Roman" w:eastAsia="Times New Roman" w:hAnsi="Times New Roman" w:cs="Times New Roman"/>
          <w:kern w:val="1"/>
          <w:sz w:val="24"/>
          <w:szCs w:val="24"/>
          <w:lang w:eastAsia="ru-RU" w:bidi="hi-IN"/>
        </w:rPr>
        <w:t xml:space="preserve"> </w:t>
      </w:r>
      <w:proofErr w:type="gramStart"/>
      <w:r w:rsidRPr="002B0F47">
        <w:rPr>
          <w:rFonts w:ascii="Times New Roman" w:eastAsia="Times New Roman" w:hAnsi="Times New Roman" w:cs="Times New Roman"/>
          <w:kern w:val="1"/>
          <w:sz w:val="24"/>
          <w:szCs w:val="24"/>
          <w:lang w:eastAsia="ru-RU" w:bidi="hi-IN"/>
        </w:rPr>
        <w:t>–т</w:t>
      </w:r>
      <w:proofErr w:type="gramEnd"/>
      <w:r w:rsidRPr="002B0F47">
        <w:rPr>
          <w:rFonts w:ascii="Times New Roman" w:eastAsia="Times New Roman" w:hAnsi="Times New Roman" w:cs="Times New Roman"/>
          <w:kern w:val="1"/>
          <w:sz w:val="24"/>
          <w:szCs w:val="24"/>
          <w:lang w:eastAsia="ru-RU" w:bidi="hi-IN"/>
        </w:rPr>
        <w:t>ранспортной инфраструктуры;</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К</w:t>
      </w:r>
      <w:r w:rsidRPr="002B0F47">
        <w:rPr>
          <w:rFonts w:ascii="Times New Roman" w:eastAsia="Times New Roman" w:hAnsi="Times New Roman" w:cs="Times New Roman"/>
          <w:kern w:val="1"/>
          <w:sz w:val="24"/>
          <w:szCs w:val="24"/>
          <w:lang w:eastAsia="ru-RU" w:bidi="hi-IN"/>
        </w:rPr>
        <w:t xml:space="preserve"> </w:t>
      </w:r>
      <w:proofErr w:type="gramStart"/>
      <w:r w:rsidRPr="002B0F47">
        <w:rPr>
          <w:rFonts w:ascii="Times New Roman" w:eastAsia="Times New Roman" w:hAnsi="Times New Roman" w:cs="Times New Roman"/>
          <w:kern w:val="1"/>
          <w:sz w:val="24"/>
          <w:szCs w:val="24"/>
          <w:lang w:eastAsia="ru-RU" w:bidi="hi-IN"/>
        </w:rPr>
        <w:t>–с</w:t>
      </w:r>
      <w:proofErr w:type="gramEnd"/>
      <w:r w:rsidRPr="002B0F47">
        <w:rPr>
          <w:rFonts w:ascii="Times New Roman" w:eastAsia="Times New Roman" w:hAnsi="Times New Roman" w:cs="Times New Roman"/>
          <w:kern w:val="1"/>
          <w:sz w:val="24"/>
          <w:szCs w:val="24"/>
          <w:lang w:eastAsia="ru-RU" w:bidi="hi-IN"/>
        </w:rPr>
        <w:t>пециального назначения: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К-1</w:t>
      </w:r>
      <w:r w:rsidRPr="002B0F47">
        <w:rPr>
          <w:rFonts w:ascii="Times New Roman" w:eastAsia="Times New Roman" w:hAnsi="Times New Roman" w:cs="Times New Roman"/>
          <w:kern w:val="1"/>
          <w:sz w:val="24"/>
          <w:szCs w:val="24"/>
          <w:lang w:eastAsia="ru-RU" w:bidi="hi-IN"/>
        </w:rPr>
        <w:t>– зона кладбищ.</w:t>
      </w:r>
    </w:p>
    <w:p w:rsidR="002B0F47" w:rsidRPr="002B0F47" w:rsidRDefault="002B0F47" w:rsidP="002B0F47">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B0F47">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2B0F47" w:rsidRPr="002B0F47" w:rsidRDefault="002B0F47" w:rsidP="002B0F47">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B0F47">
        <w:rPr>
          <w:rFonts w:ascii="Times New Roman" w:eastAsia="SimSun" w:hAnsi="Times New Roman" w:cs="Times New Roman"/>
          <w:b/>
          <w:color w:val="000000"/>
          <w:kern w:val="1"/>
          <w:sz w:val="24"/>
          <w:szCs w:val="24"/>
          <w:lang w:eastAsia="hi-IN" w:bidi="hi-IN"/>
        </w:rPr>
        <w:t>В</w:t>
      </w:r>
      <w:r w:rsidRPr="002B0F47">
        <w:rPr>
          <w:rFonts w:ascii="Times New Roman" w:eastAsia="SimSun" w:hAnsi="Times New Roman" w:cs="Times New Roman"/>
          <w:color w:val="000000"/>
          <w:kern w:val="1"/>
          <w:sz w:val="24"/>
          <w:szCs w:val="24"/>
          <w:lang w:eastAsia="hi-IN" w:bidi="hi-IN"/>
        </w:rPr>
        <w:t xml:space="preserve"> - </w:t>
      </w:r>
      <w:proofErr w:type="spellStart"/>
      <w:r w:rsidRPr="002B0F47">
        <w:rPr>
          <w:rFonts w:ascii="Times New Roman" w:eastAsia="SimSun" w:hAnsi="Times New Roman" w:cs="Times New Roman"/>
          <w:color w:val="000000"/>
          <w:kern w:val="1"/>
          <w:sz w:val="24"/>
          <w:szCs w:val="24"/>
          <w:lang w:eastAsia="hi-IN" w:bidi="hi-IN"/>
        </w:rPr>
        <w:t>водоохранная</w:t>
      </w:r>
      <w:proofErr w:type="spellEnd"/>
      <w:r w:rsidRPr="002B0F47">
        <w:rPr>
          <w:rFonts w:ascii="Times New Roman" w:eastAsia="SimSun" w:hAnsi="Times New Roman" w:cs="Times New Roman"/>
          <w:color w:val="000000"/>
          <w:kern w:val="1"/>
          <w:sz w:val="24"/>
          <w:szCs w:val="24"/>
          <w:lang w:eastAsia="hi-IN" w:bidi="hi-IN"/>
        </w:rPr>
        <w:t xml:space="preserve"> зона;</w:t>
      </w:r>
    </w:p>
    <w:p w:rsidR="002B0F47" w:rsidRPr="002B0F47" w:rsidRDefault="002B0F47" w:rsidP="002B0F47">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proofErr w:type="gramStart"/>
      <w:r w:rsidRPr="002B0F47">
        <w:rPr>
          <w:rFonts w:ascii="Times New Roman" w:eastAsia="SimSun" w:hAnsi="Times New Roman" w:cs="Times New Roman"/>
          <w:b/>
          <w:color w:val="000000"/>
          <w:kern w:val="1"/>
          <w:sz w:val="24"/>
          <w:szCs w:val="24"/>
          <w:lang w:eastAsia="hi-IN" w:bidi="hi-IN"/>
        </w:rPr>
        <w:t>Б</w:t>
      </w:r>
      <w:r w:rsidRPr="002B0F47">
        <w:rPr>
          <w:rFonts w:ascii="Times New Roman" w:eastAsia="SimSun" w:hAnsi="Times New Roman" w:cs="Times New Roman"/>
          <w:color w:val="000000"/>
          <w:kern w:val="1"/>
          <w:sz w:val="24"/>
          <w:szCs w:val="24"/>
          <w:lang w:eastAsia="hi-IN" w:bidi="hi-IN"/>
        </w:rPr>
        <w:t>-</w:t>
      </w:r>
      <w:proofErr w:type="gramEnd"/>
      <w:r w:rsidRPr="002B0F47">
        <w:rPr>
          <w:rFonts w:ascii="Times New Roman" w:eastAsia="SimSun" w:hAnsi="Times New Roman" w:cs="Times New Roman"/>
          <w:color w:val="000000"/>
          <w:kern w:val="1"/>
          <w:sz w:val="24"/>
          <w:szCs w:val="24"/>
          <w:lang w:eastAsia="hi-IN" w:bidi="hi-IN"/>
        </w:rPr>
        <w:t xml:space="preserve"> прибрежная защитная полоса;</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roofErr w:type="gramStart"/>
      <w:r w:rsidRPr="002B0F47">
        <w:rPr>
          <w:rFonts w:ascii="Times New Roman" w:eastAsia="SimSun" w:hAnsi="Times New Roman" w:cs="Times New Roman"/>
          <w:b/>
          <w:color w:val="000000"/>
          <w:kern w:val="1"/>
          <w:sz w:val="24"/>
          <w:szCs w:val="24"/>
          <w:lang w:eastAsia="hi-IN" w:bidi="hi-IN"/>
        </w:rPr>
        <w:t>С</w:t>
      </w:r>
      <w:proofErr w:type="gramEnd"/>
      <w:r w:rsidRPr="002B0F47">
        <w:rPr>
          <w:rFonts w:ascii="Times New Roman" w:eastAsia="SimSun" w:hAnsi="Times New Roman" w:cs="Times New Roman"/>
          <w:color w:val="000000"/>
          <w:kern w:val="1"/>
          <w:sz w:val="24"/>
          <w:szCs w:val="24"/>
          <w:lang w:eastAsia="hi-IN" w:bidi="hi-IN"/>
        </w:rPr>
        <w:t xml:space="preserve"> - санитарно-защитная зона</w:t>
      </w:r>
    </w:p>
    <w:p w:rsidR="002B0F47" w:rsidRPr="002B0F47" w:rsidRDefault="002B0F47" w:rsidP="002B0F47">
      <w:pPr>
        <w:suppressAutoHyphens/>
        <w:spacing w:after="0" w:line="240" w:lineRule="auto"/>
        <w:jc w:val="center"/>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1. ЖИЛЫЕ ЗОНЫ (Ж)</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Виды жилых зон:</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Ж-1</w:t>
      </w:r>
      <w:r w:rsidRPr="002B0F47">
        <w:rPr>
          <w:rFonts w:ascii="Times New Roman" w:eastAsia="Times New Roman" w:hAnsi="Times New Roman" w:cs="Times New Roman"/>
          <w:kern w:val="1"/>
          <w:sz w:val="24"/>
          <w:szCs w:val="24"/>
          <w:lang w:eastAsia="ar-SA" w:bidi="hi-IN"/>
        </w:rPr>
        <w:t xml:space="preserve"> – зона индивидуальных жилых домов;</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Ж-2</w:t>
      </w: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Times New Roman" w:hAnsi="Times New Roman" w:cs="Times New Roman"/>
          <w:kern w:val="1"/>
          <w:sz w:val="24"/>
          <w:szCs w:val="24"/>
          <w:lang w:eastAsia="ru-RU" w:bidi="hi-IN"/>
        </w:rPr>
        <w:t xml:space="preserve"> зона среднеэтажной жилой застройки</w:t>
      </w:r>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выращивание сельскохозяйственных культур;</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содержание сельскохозяйственных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Блокированная жилая застройка (2.3):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2B0F47">
        <w:rPr>
          <w:rFonts w:ascii="Times New Roman" w:eastAsia="Times New Roman" w:hAnsi="Times New Roman" w:cs="Times New Roman"/>
          <w:kern w:val="1"/>
          <w:sz w:val="24"/>
          <w:szCs w:val="24"/>
          <w:lang w:eastAsia="ar-SA" w:bidi="hi-IN"/>
        </w:rPr>
        <w:t xml:space="preserve"> пользования (жилые дома блокированной застройки);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1.4. Коммунальное обслуживание(3.1):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SimSun" w:hAnsi="Times New Roman" w:cs="Times New Roman"/>
          <w:iCs/>
          <w:kern w:val="1"/>
          <w:sz w:val="24"/>
          <w:szCs w:val="24"/>
          <w:lang w:eastAsia="hi-IN" w:bidi="hi-IN"/>
        </w:rPr>
        <w:t>с</w:t>
      </w:r>
      <w:proofErr w:type="gramEnd"/>
      <w:r w:rsidRPr="002B0F47">
        <w:rPr>
          <w:rFonts w:ascii="Times New Roman" w:eastAsia="SimSun" w:hAnsi="Times New Roman" w:cs="Times New Roman"/>
          <w:iCs/>
          <w:kern w:val="1"/>
          <w:sz w:val="24"/>
          <w:szCs w:val="24"/>
          <w:lang w:eastAsia="hi-IN"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2B0F47">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 Магазины(4.4):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1.6. Ведение огородничества(13.1):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1.7.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1.7.1.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0"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11"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12"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1.7.2.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2.1. Малоэтажная многоквартирная жилая застройка (2.1.1):</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3 этажей, включая </w:t>
      </w:r>
      <w:proofErr w:type="gramStart"/>
      <w:r w:rsidRPr="002B0F47">
        <w:rPr>
          <w:rFonts w:ascii="Times New Roman" w:eastAsia="Times New Roman" w:hAnsi="Times New Roman" w:cs="Times New Roman"/>
          <w:kern w:val="1"/>
          <w:sz w:val="24"/>
          <w:szCs w:val="24"/>
          <w:lang w:eastAsia="ar-SA" w:bidi="hi-IN"/>
        </w:rPr>
        <w:t>мансардный</w:t>
      </w:r>
      <w:proofErr w:type="gramEnd"/>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2.2.Хранение автотранспорта (2.7.1):</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2.3.Социальное обслуживание (3.2):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2.3.1.Дома социального обслуживания (3.2.1):</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2.3.2.Оказание социальной помощи населению (3.2.2):</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2.2.3.Оказание услуг связи (3.2.3):</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2.3.Бытовое обслуживание (3.3):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2.5.Образование и просвещение (3.5):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3.5.1.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xml:space="preserve">2.6.Культурное развитие (3.6):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2.6.1.Объекты культурно-досуговой деятельности (3.6.1):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2.7.Амбулаторное ветеринарное обслуживание (3.10.1):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2.8.Магазины (4.4):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2.10.Общественное питание (4.6):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2.11.Спорт (5.1):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2.11.1.Обеспечение занятий спортом в помещениях (5.1.2):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2.11.2.Площадки для занятий спортом (5.1.3):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B0F47">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Для ведения личного </w:t>
            </w:r>
            <w:r w:rsidRPr="002B0F47">
              <w:rPr>
                <w:rFonts w:ascii="Times New Roman" w:eastAsia="Times New Roman" w:hAnsi="Times New Roman" w:cs="Times New Roman"/>
                <w:b/>
                <w:kern w:val="1"/>
                <w:sz w:val="24"/>
                <w:szCs w:val="24"/>
                <w:lang w:eastAsia="ru-RU" w:bidi="hi-IN"/>
              </w:rPr>
              <w:lastRenderedPageBreak/>
              <w:t>подсобного хозяйства</w:t>
            </w:r>
            <w:r w:rsidRPr="002B0F47">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Для ведения личного подсобного хозяйства</w:t>
            </w:r>
            <w:r w:rsidRPr="002B0F47">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Блокированная жилая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Коммерческая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r w:rsidRPr="002B0F47">
              <w:rPr>
                <w:rFonts w:ascii="Times New Roman" w:eastAsia="SimSun" w:hAnsi="Times New Roman" w:cs="Times New Roman"/>
                <w:b/>
                <w:kern w:val="1"/>
                <w:sz w:val="24"/>
                <w:szCs w:val="24"/>
                <w:lang w:eastAsia="hi-IN" w:bidi="hi-IN"/>
              </w:rPr>
              <w:t>Для ведения огородничества</w:t>
            </w: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1500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B0F47">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Для ведения личного подсобного хозяйства</w:t>
            </w:r>
            <w:r w:rsidRPr="002B0F47">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Для ведения личного подсобного хозяйства</w:t>
            </w:r>
            <w:r w:rsidRPr="002B0F47">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Блокированная жилая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lastRenderedPageBreak/>
              <w:t>Коммерческая застройка</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r w:rsidRPr="002B0F47">
              <w:rPr>
                <w:rFonts w:ascii="Times New Roman" w:eastAsia="SimSun" w:hAnsi="Times New Roman" w:cs="Times New Roman"/>
                <w:b/>
                <w:kern w:val="1"/>
                <w:sz w:val="24"/>
                <w:szCs w:val="24"/>
                <w:lang w:eastAsia="hi-IN" w:bidi="hi-IN"/>
              </w:rPr>
              <w:t>Для ведения огородничества</w:t>
            </w:r>
          </w:p>
          <w:p w:rsidR="002B0F47" w:rsidRPr="002B0F47" w:rsidRDefault="002B0F47" w:rsidP="002B0F47">
            <w:pPr>
              <w:suppressAutoHyphens/>
              <w:spacing w:after="0" w:line="240" w:lineRule="auto"/>
              <w:rPr>
                <w:rFonts w:ascii="Times New Roman" w:eastAsia="SimSun" w:hAnsi="Times New Roman" w:cs="Times New Roman"/>
                <w:b/>
                <w:kern w:val="1"/>
                <w:sz w:val="24"/>
                <w:szCs w:val="24"/>
                <w:lang w:eastAsia="hi-IN"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300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 xml:space="preserve">                                                 100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100</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3 </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Высота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12 м </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roofErr w:type="gramEnd"/>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жилой  застройки </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а) в сохраняемой застройке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2B0F47" w:rsidRPr="002B0F47" w:rsidRDefault="002B0F47" w:rsidP="002B0F47">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а) от границ соседнего участка до:</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основного строения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окон жилых комнат до стен соседнего дома и хозяйственных построек </w:t>
            </w:r>
            <w:r w:rsidRPr="002B0F47">
              <w:rPr>
                <w:rFonts w:ascii="Times New Roman" w:eastAsia="Times New Roman" w:hAnsi="Times New Roman" w:cs="Times New Roman"/>
                <w:kern w:val="1"/>
                <w:sz w:val="24"/>
                <w:szCs w:val="24"/>
                <w:lang w:eastAsia="ar-SA" w:bidi="hi-IN"/>
              </w:rPr>
              <w:lastRenderedPageBreak/>
              <w:t>(бани, гаража, сарая)</w:t>
            </w:r>
            <w:proofErr w:type="gramStart"/>
            <w:r w:rsidRPr="002B0F47">
              <w:rPr>
                <w:rFonts w:ascii="Times New Roman" w:eastAsia="Times New Roman" w:hAnsi="Times New Roman" w:cs="Times New Roman"/>
                <w:kern w:val="1"/>
                <w:sz w:val="24"/>
                <w:szCs w:val="24"/>
                <w:lang w:eastAsia="ar-SA" w:bidi="hi-IN"/>
              </w:rPr>
              <w:t>,р</w:t>
            </w:r>
            <w:proofErr w:type="gramEnd"/>
            <w:r w:rsidRPr="002B0F47">
              <w:rPr>
                <w:rFonts w:ascii="Times New Roman" w:eastAsia="Times New Roman" w:hAnsi="Times New Roman" w:cs="Times New Roman"/>
                <w:kern w:val="1"/>
                <w:sz w:val="24"/>
                <w:szCs w:val="24"/>
                <w:lang w:eastAsia="ar-SA" w:bidi="hi-IN"/>
              </w:rPr>
              <w:t xml:space="preserve">асположенных на соседних земельных участках  </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б) от основных строений до отдельно стоящих хозяйственных и прочих строений на участке</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5м.</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3м.</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4м.</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1м.</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6м.</w:t>
            </w: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 соответствии с требованиями</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по ограничению распространения пожара</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B0F47">
        <w:rPr>
          <w:rFonts w:ascii="Times New Roman" w:eastAsia="Times New Roman" w:hAnsi="Times New Roman" w:cs="Times New Roman"/>
          <w:b/>
          <w:kern w:val="1"/>
          <w:sz w:val="20"/>
          <w:szCs w:val="20"/>
          <w:lang w:eastAsia="ar-SA" w:bidi="hi-IN"/>
        </w:rPr>
        <w:t>Примечания: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2B0F47" w:rsidRPr="002B0F47" w:rsidRDefault="002B0F47" w:rsidP="002B0F47">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Ж-2 – зона среднеэтажной жилой застройки</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lastRenderedPageBreak/>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w:t>
      </w:r>
      <w:proofErr w:type="spellStart"/>
      <w:r w:rsidRPr="002B0F47">
        <w:rPr>
          <w:rFonts w:ascii="Times New Roman" w:eastAsia="Times New Roman" w:hAnsi="Times New Roman" w:cs="Times New Roman"/>
          <w:kern w:val="1"/>
          <w:sz w:val="24"/>
          <w:szCs w:val="24"/>
          <w:lang w:eastAsia="ar-SA" w:bidi="hi-IN"/>
        </w:rPr>
        <w:t>Среднеэтажная</w:t>
      </w:r>
      <w:proofErr w:type="spellEnd"/>
      <w:r w:rsidRPr="002B0F47">
        <w:rPr>
          <w:rFonts w:ascii="Times New Roman" w:eastAsia="Times New Roman" w:hAnsi="Times New Roman" w:cs="Times New Roman"/>
          <w:kern w:val="1"/>
          <w:sz w:val="24"/>
          <w:szCs w:val="24"/>
          <w:lang w:eastAsia="ar-SA" w:bidi="hi-IN"/>
        </w:rPr>
        <w:t xml:space="preserve"> жилая застройка (2.5):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благоустройство и озеленение;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подземных гаражей и автостоянок;</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малоэтажных многоквартирных домов (многоквартирные дома высотой до 4 этажей, включая </w:t>
      </w:r>
      <w:proofErr w:type="gramStart"/>
      <w:r w:rsidRPr="002B0F47">
        <w:rPr>
          <w:rFonts w:ascii="Times New Roman" w:eastAsia="Times New Roman" w:hAnsi="Times New Roman" w:cs="Times New Roman"/>
          <w:kern w:val="1"/>
          <w:sz w:val="24"/>
          <w:szCs w:val="24"/>
          <w:lang w:eastAsia="ar-SA" w:bidi="hi-IN"/>
        </w:rPr>
        <w:t>мансардный</w:t>
      </w:r>
      <w:proofErr w:type="gramEnd"/>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B0F47" w:rsidRPr="002B0F47" w:rsidRDefault="002B0F47" w:rsidP="002B0F47">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roofErr w:type="gramStart"/>
      <w:r w:rsidRPr="002B0F47">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1.3.2.</w:t>
      </w:r>
      <w:r w:rsidRPr="002B0F47">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1.4.Хранение автотранспорта (2.7.1):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1.5.Социальное обслуживание (3.2):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1.5.1. Дома социального обслуживания (3.2.1):</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1.5.2. Оказание социальной помощи населению (3.2.2):</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w:t>
      </w:r>
      <w:r w:rsidRPr="002B0F47">
        <w:rPr>
          <w:rFonts w:ascii="Times New Roman" w:eastAsia="Times New Roman" w:hAnsi="Times New Roman" w:cs="Times New Roman"/>
          <w:kern w:val="1"/>
          <w:sz w:val="24"/>
          <w:szCs w:val="24"/>
          <w:lang w:eastAsia="ar-SA" w:bidi="hi-IN"/>
        </w:rPr>
        <w:lastRenderedPageBreak/>
        <w:t>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 Оказание услуг связи (3.2.3):</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1.6. Общежития (3.2.4):</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1.7.Бытовое обслуживание (3.3): </w:t>
      </w:r>
    </w:p>
    <w:p w:rsidR="002B0F47" w:rsidRPr="002B0F47" w:rsidRDefault="002B0F47" w:rsidP="002B0F47">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1.8.Образование и просвещение (3.5):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2B0F47" w:rsidRPr="002B0F47" w:rsidRDefault="002B0F47" w:rsidP="002B0F47">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1.9.Культурное развитие (3.6):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1.9.1. Объекты культурно-досуговой деятельности (3.6.1):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1.9.2. Парки культуры и отдыха (3.6.2):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парков культуры и отдыха.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1.10. Амбулаторное ветеринарное обслуживание (3.10.1):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1.11.Магазины (4.4):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1.13.Общественное питание (4.6):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1.14.Спорт (5.1):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1.14.3. Площадки для занятий спортом (5.1.3):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3"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1.15.1.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4"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15"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16"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1.15.2.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выращивание сельскохозяйственных культур;</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2.2.Амбулаторно-поликлиническое обслуживание (3.4.1): </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Религиозное использование (3.7):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2.3.1. </w:t>
      </w:r>
      <w:r w:rsidRPr="002B0F47">
        <w:rPr>
          <w:rFonts w:ascii="Times New Roman" w:eastAsia="Times New Roman" w:hAnsi="Times New Roman" w:cs="Times New Roman"/>
          <w:kern w:val="1"/>
          <w:sz w:val="24"/>
          <w:szCs w:val="24"/>
          <w:lang w:eastAsia="ru-RU" w:bidi="hi-IN"/>
        </w:rPr>
        <w:t>Осуществление религиозных обрядов (3.7.1):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2.3.2. Религиозное управление и образование (3.7.2):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Общественное управление (3.8):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2.4.1. Государственное управление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B0F47">
        <w:rPr>
          <w:rFonts w:ascii="Times New Roman" w:eastAsia="Times New Roman" w:hAnsi="Times New Roman" w:cs="Times New Roman"/>
          <w:kern w:val="1"/>
          <w:sz w:val="24"/>
          <w:szCs w:val="24"/>
          <w:lang w:eastAsia="ar-SA" w:bidi="hi-IN"/>
        </w:rPr>
        <w:t>Росгвардии</w:t>
      </w:r>
      <w:proofErr w:type="spellEnd"/>
      <w:r w:rsidRPr="002B0F47">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2B0F47">
              <w:rPr>
                <w:rFonts w:ascii="Times New Roman" w:eastAsia="Times New Roman" w:hAnsi="Times New Roman" w:cs="Times New Roman"/>
                <w:b/>
                <w:kern w:val="1"/>
                <w:sz w:val="24"/>
                <w:szCs w:val="24"/>
                <w:lang w:eastAsia="ar-SA" w:bidi="hi-IN"/>
              </w:rPr>
              <w:t>Среднеэтажная</w:t>
            </w:r>
            <w:proofErr w:type="spellEnd"/>
            <w:r w:rsidRPr="002B0F47">
              <w:rPr>
                <w:rFonts w:ascii="Times New Roman" w:eastAsia="Times New Roman" w:hAnsi="Times New Roman" w:cs="Times New Roman"/>
                <w:b/>
                <w:kern w:val="1"/>
                <w:sz w:val="24"/>
                <w:szCs w:val="24"/>
                <w:lang w:eastAsia="ar-SA" w:bidi="hi-IN"/>
              </w:rPr>
              <w:t xml:space="preserve"> жилая застройка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roofErr w:type="spellStart"/>
            <w:r w:rsidRPr="002B0F47">
              <w:rPr>
                <w:rFonts w:ascii="Times New Roman" w:eastAsia="Times New Roman" w:hAnsi="Times New Roman" w:cs="Times New Roman"/>
                <w:b/>
                <w:kern w:val="1"/>
                <w:sz w:val="24"/>
                <w:szCs w:val="24"/>
                <w:lang w:eastAsia="ar-SA" w:bidi="hi-IN"/>
              </w:rPr>
              <w:t>Среднеэтажная</w:t>
            </w:r>
            <w:proofErr w:type="spellEnd"/>
            <w:r w:rsidRPr="002B0F47">
              <w:rPr>
                <w:rFonts w:ascii="Times New Roman" w:eastAsia="Times New Roman" w:hAnsi="Times New Roman" w:cs="Times New Roman"/>
                <w:b/>
                <w:kern w:val="1"/>
                <w:sz w:val="24"/>
                <w:szCs w:val="24"/>
                <w:lang w:eastAsia="ar-SA" w:bidi="hi-IN"/>
              </w:rPr>
              <w:t xml:space="preserve"> жилая застройка </w:t>
            </w: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lastRenderedPageBreak/>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5 </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2B0F47">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а) в сохраняемой застройке</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магистральных улиц</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жилых улиц</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b/>
                <w:kern w:val="1"/>
                <w:sz w:val="24"/>
                <w:szCs w:val="24"/>
                <w:lang w:eastAsia="hi-IN" w:bidi="hi-IN"/>
              </w:rPr>
              <w:t>Примечание</w:t>
            </w:r>
            <w:r w:rsidRPr="002B0F47">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2. Минимальные расстояния между жилыми зданиями:</w:t>
            </w: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- 2-3 этажа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-5 этажа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b/>
                <w:kern w:val="1"/>
                <w:sz w:val="24"/>
                <w:szCs w:val="24"/>
                <w:lang w:eastAsia="hi-IN" w:bidi="hi-IN"/>
              </w:rPr>
              <w:lastRenderedPageBreak/>
              <w:t>Примечание:</w:t>
            </w:r>
            <w:r w:rsidRPr="002B0F47">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w:t>
            </w:r>
            <w:proofErr w:type="spellStart"/>
            <w:r w:rsidRPr="002B0F47">
              <w:rPr>
                <w:rFonts w:ascii="Times New Roman" w:eastAsia="SimSun" w:hAnsi="Times New Roman" w:cs="Times New Roman"/>
                <w:kern w:val="1"/>
                <w:sz w:val="24"/>
                <w:szCs w:val="24"/>
                <w:lang w:eastAsia="hi-IN" w:bidi="hi-IN"/>
              </w:rPr>
              <w:t>непросматриваемость</w:t>
            </w:r>
            <w:proofErr w:type="spellEnd"/>
            <w:r w:rsidRPr="002B0F47">
              <w:rPr>
                <w:rFonts w:ascii="Times New Roman" w:eastAsia="SimSun" w:hAnsi="Times New Roman" w:cs="Times New Roman"/>
                <w:kern w:val="1"/>
                <w:sz w:val="24"/>
                <w:szCs w:val="24"/>
                <w:lang w:eastAsia="hi-IN" w:bidi="hi-IN"/>
              </w:rPr>
              <w:t xml:space="preserve"> жилых помещений (комнат и кухонь) из окна в окно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3.Расстояния между жилыми домами, жилыми и общественными зданиями, а также производственными   </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в соответствии со сложившейся линией застройки</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5,0 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3,0 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На основе расчетов инсоляции и освещенности,</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не менее 15м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не менее 20м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не менее 10м</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На основе расчетов инсоляции и освещенности,</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1" w:name="_Toc461628301"/>
      <w:r w:rsidRPr="002B0F47">
        <w:rPr>
          <w:rFonts w:ascii="Times New Roman" w:eastAsia="Times New Roman" w:hAnsi="Times New Roman" w:cs="Times New Roman"/>
          <w:b/>
          <w:kern w:val="1"/>
          <w:sz w:val="24"/>
          <w:szCs w:val="24"/>
          <w:lang w:eastAsia="ru-RU" w:bidi="hi-IN"/>
        </w:rPr>
        <w:lastRenderedPageBreak/>
        <w:t>§ 2. ОБЩЕСТВЕННО-ДЕЛОВЫЕ ЗОНЫ</w:t>
      </w:r>
      <w:bookmarkEnd w:id="11"/>
      <w:r w:rsidRPr="002B0F47">
        <w:rPr>
          <w:rFonts w:ascii="Times New Roman" w:eastAsia="Times New Roman" w:hAnsi="Times New Roman" w:cs="Times New Roman"/>
          <w:b/>
          <w:kern w:val="1"/>
          <w:sz w:val="24"/>
          <w:szCs w:val="24"/>
          <w:lang w:eastAsia="ru-RU" w:bidi="hi-IN"/>
        </w:rPr>
        <w:t xml:space="preserve"> (Ц)</w:t>
      </w:r>
    </w:p>
    <w:p w:rsidR="002B0F47" w:rsidRPr="002B0F47" w:rsidRDefault="002B0F47" w:rsidP="002B0F47">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B0F47">
        <w:rPr>
          <w:rFonts w:ascii="Times New Roman" w:eastAsia="Times New Roman" w:hAnsi="Times New Roman" w:cs="Times New Roman"/>
          <w:kern w:val="1"/>
          <w:sz w:val="24"/>
          <w:szCs w:val="20"/>
          <w:lang w:eastAsia="ar-SA" w:bidi="hi-IN"/>
        </w:rPr>
        <w:t>Виды общественно-деловых зон:</w:t>
      </w:r>
    </w:p>
    <w:p w:rsidR="002B0F47" w:rsidRPr="002B0F47" w:rsidRDefault="002B0F47" w:rsidP="002B0F47">
      <w:pPr>
        <w:suppressAutoHyphens/>
        <w:spacing w:after="0" w:line="240" w:lineRule="auto"/>
        <w:ind w:firstLine="567"/>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Ц-1</w:t>
      </w:r>
      <w:r w:rsidRPr="002B0F47">
        <w:rPr>
          <w:rFonts w:ascii="Times New Roman" w:eastAsia="Times New Roman" w:hAnsi="Times New Roman" w:cs="Times New Roman"/>
          <w:kern w:val="1"/>
          <w:sz w:val="24"/>
          <w:szCs w:val="24"/>
          <w:lang w:eastAsia="ru-RU" w:bidi="hi-IN"/>
        </w:rPr>
        <w:t xml:space="preserve"> – общественно деловая зона.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Ц-1 – общественно-деловая зона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numPr>
          <w:ilvl w:val="0"/>
          <w:numId w:val="12"/>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1.1.2.</w:t>
      </w:r>
      <w:r w:rsidRPr="002B0F47">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Социальное обслуживание (3.2):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1.2.1. Дома социального обслуживания (3.2.1):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1.2.2. Оказание социальной помощи населению (3.2.2):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1.2.3. Оказание услуг связи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1.2.4. Общежития (3.2.4):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2B0F47">
        <w:rPr>
          <w:rFonts w:ascii="Times New Roman" w:eastAsia="Times New Roman" w:hAnsi="Times New Roman" w:cs="Times New Roman"/>
          <w:kern w:val="1"/>
          <w:sz w:val="24"/>
          <w:szCs w:val="24"/>
          <w:lang w:eastAsia="ar-SA" w:bidi="hi-IN"/>
        </w:rPr>
        <w:cr/>
        <w:t xml:space="preserve">1.3.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1.4. Образование и просвещение (3.5):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 Культурное развитие (3.6):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1.5.1. Объекты культурно-досуговой деятельности (3.6.1):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1.5.2. Парки культуры и отдыха (3.6.2):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парков культуры и отдыха.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1.6. Религиозное использование (3.7):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1.6.1. </w:t>
      </w:r>
      <w:r w:rsidRPr="002B0F47">
        <w:rPr>
          <w:rFonts w:ascii="Times New Roman" w:eastAsia="Times New Roman" w:hAnsi="Times New Roman" w:cs="Times New Roman"/>
          <w:kern w:val="1"/>
          <w:sz w:val="24"/>
          <w:szCs w:val="24"/>
          <w:lang w:eastAsia="ru-RU" w:bidi="hi-IN"/>
        </w:rPr>
        <w:t>Осуществление религиозных обрядов (3.7.1):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1.6.2. Религиозное управление и образование (3.7.2):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1.7. Общественное управление (3.8):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1.7.1. Государственное управление (3.8.1):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w:t>
      </w:r>
      <w:r w:rsidRPr="002B0F47">
        <w:rPr>
          <w:rFonts w:ascii="Times New Roman" w:eastAsia="Times New Roman" w:hAnsi="Times New Roman" w:cs="Times New Roman"/>
          <w:kern w:val="1"/>
          <w:sz w:val="24"/>
          <w:szCs w:val="24"/>
          <w:lang w:eastAsia="ar-SA" w:bidi="hi-IN"/>
        </w:rPr>
        <w:lastRenderedPageBreak/>
        <w:t>организаций, непосредственно обеспечивающих их деятельность или оказывающих государственные и (или) муниципальные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 Амбулаторное ветеринарное обслуживание (3.10.1):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 Деловое управление (4.1):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1.10. </w:t>
      </w:r>
      <w:r w:rsidRPr="002B0F47">
        <w:rPr>
          <w:rFonts w:ascii="Times New Roman" w:eastAsia="Times New Roman" w:hAnsi="Times New Roman" w:cs="Times New Roman"/>
          <w:kern w:val="1"/>
          <w:sz w:val="24"/>
          <w:szCs w:val="24"/>
          <w:lang w:eastAsia="ru-RU" w:bidi="hi-IN"/>
        </w:rPr>
        <w:t>Рынки (4.3):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1.11. Магазины (4.4):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1.13.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 Гостиничное обслуживание (4.7):</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1.15. Развлекательные мероприятия (4.8.1):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1.16. Служебные гаражи (4.9):</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2B0F47">
        <w:rPr>
          <w:rFonts w:ascii="Times New Roman" w:eastAsia="Times New Roman" w:hAnsi="Times New Roman" w:cs="Times New Roman"/>
          <w:color w:val="FF0000"/>
          <w:kern w:val="1"/>
          <w:sz w:val="24"/>
          <w:szCs w:val="24"/>
          <w:lang w:eastAsia="ar-SA" w:bidi="hi-IN"/>
        </w:rPr>
        <w:t>3.8, 4.1</w:t>
      </w:r>
      <w:r w:rsidRPr="002B0F47">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1.17. Спорт (5.1):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1.17.3.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сооружений для занятия спортом и физкультурой на открытом воздухе (теннисные корты, трамплины).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1.18. Обеспечение обороны и безопасности (8.0):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B0F47">
        <w:rPr>
          <w:rFonts w:ascii="Times New Roman" w:eastAsia="Times New Roman" w:hAnsi="Times New Roman" w:cs="Times New Roman"/>
          <w:kern w:val="1"/>
          <w:sz w:val="24"/>
          <w:szCs w:val="24"/>
          <w:lang w:eastAsia="ar-SA" w:bidi="hi-IN"/>
        </w:rPr>
        <w:t>Росгвардии</w:t>
      </w:r>
      <w:proofErr w:type="spellEnd"/>
      <w:r w:rsidRPr="002B0F47">
        <w:rPr>
          <w:rFonts w:ascii="Times New Roman" w:eastAsia="Times New Roman" w:hAnsi="Times New Roman" w:cs="Times New Roman"/>
          <w:kern w:val="1"/>
          <w:sz w:val="24"/>
          <w:szCs w:val="24"/>
          <w:lang w:eastAsia="ar-SA" w:bidi="hi-I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1.20. Историко-культурная деятельность (9.3):</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2B0F47" w:rsidRPr="002B0F47" w:rsidRDefault="002B0F47" w:rsidP="002B0F47">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7"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1.22.1.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18"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19"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20"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1.22.2.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 </w:t>
      </w:r>
      <w:proofErr w:type="spellStart"/>
      <w:r w:rsidRPr="002B0F47">
        <w:rPr>
          <w:rFonts w:ascii="Times New Roman" w:eastAsia="Times New Roman" w:hAnsi="Times New Roman" w:cs="Times New Roman"/>
          <w:kern w:val="1"/>
          <w:sz w:val="24"/>
          <w:szCs w:val="24"/>
          <w:lang w:eastAsia="ar-SA" w:bidi="hi-IN"/>
        </w:rPr>
        <w:t>Среднеэтажная</w:t>
      </w:r>
      <w:proofErr w:type="spellEnd"/>
      <w:r w:rsidRPr="002B0F47">
        <w:rPr>
          <w:rFonts w:ascii="Times New Roman" w:eastAsia="Times New Roman" w:hAnsi="Times New Roman" w:cs="Times New Roman"/>
          <w:kern w:val="1"/>
          <w:sz w:val="24"/>
          <w:szCs w:val="24"/>
          <w:lang w:eastAsia="ar-SA" w:bidi="hi-IN"/>
        </w:rPr>
        <w:t xml:space="preserve"> жилая застройка (2.5):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благоустройство и озеленение;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подземных гаражей и автостоянок;</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2.2.Хранение автотранспорта (2.7.1):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w:t>
      </w:r>
      <w:proofErr w:type="gramStart"/>
      <w:r w:rsidRPr="002B0F47">
        <w:rPr>
          <w:rFonts w:ascii="Times New Roman" w:eastAsia="Times New Roman" w:hAnsi="Times New Roman" w:cs="Times New Roman"/>
          <w:kern w:val="1"/>
          <w:sz w:val="24"/>
          <w:szCs w:val="24"/>
          <w:lang w:eastAsia="ar-SA" w:bidi="hi-IN"/>
        </w:rPr>
        <w:t xml:space="preserve">Объекты торговли (торговые центры, торгово-развлекательные центры (комплексы) (4.2): </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2.4. Стационарное медицинское обслуживание (3.4.2):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станций скорой помощи;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площадок санитарной авиации.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225C4B" w:rsidRPr="00225C4B" w:rsidTr="00624938">
        <w:tc>
          <w:tcPr>
            <w:tcW w:w="9398" w:type="dxa"/>
            <w:gridSpan w:val="2"/>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25C4B" w:rsidRPr="00225C4B" w:rsidRDefault="00225C4B" w:rsidP="00225C4B">
            <w:pPr>
              <w:suppressAutoHyphens/>
              <w:spacing w:after="0" w:line="240" w:lineRule="auto"/>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25C4B">
              <w:rPr>
                <w:rFonts w:ascii="Times New Roman" w:eastAsia="Times New Roman" w:hAnsi="Times New Roman" w:cs="Times New Roman"/>
                <w:kern w:val="1"/>
                <w:sz w:val="24"/>
                <w:szCs w:val="24"/>
                <w:lang w:eastAsia="ru-RU" w:bidi="hi-IN"/>
              </w:rPr>
              <w:t>кв.м</w:t>
            </w:r>
            <w:proofErr w:type="spellEnd"/>
            <w:r w:rsidRPr="00225C4B">
              <w:rPr>
                <w:rFonts w:ascii="Times New Roman" w:eastAsia="Times New Roman" w:hAnsi="Times New Roman" w:cs="Times New Roman"/>
                <w:kern w:val="1"/>
                <w:sz w:val="24"/>
                <w:szCs w:val="24"/>
                <w:lang w:eastAsia="ru-RU" w:bidi="hi-IN"/>
              </w:rPr>
              <w:t>.</w:t>
            </w:r>
          </w:p>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b/>
                <w:kern w:val="1"/>
                <w:sz w:val="24"/>
                <w:szCs w:val="24"/>
                <w:lang w:eastAsia="ru-RU" w:bidi="hi-IN"/>
              </w:rPr>
            </w:pPr>
            <w:r w:rsidRPr="00225C4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Не подлежит установлению.</w:t>
            </w:r>
          </w:p>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25C4B">
              <w:rPr>
                <w:rFonts w:ascii="Times New Roman" w:eastAsia="Times New Roman" w:hAnsi="Times New Roman" w:cs="Times New Roman"/>
                <w:kern w:val="1"/>
                <w:sz w:val="24"/>
                <w:szCs w:val="24"/>
                <w:lang w:eastAsia="ru-RU" w:bidi="hi-IN"/>
              </w:rPr>
              <w:t>кв</w:t>
            </w:r>
            <w:proofErr w:type="gramStart"/>
            <w:r w:rsidRPr="00225C4B">
              <w:rPr>
                <w:rFonts w:ascii="Times New Roman" w:eastAsia="Times New Roman" w:hAnsi="Times New Roman" w:cs="Times New Roman"/>
                <w:kern w:val="1"/>
                <w:sz w:val="24"/>
                <w:szCs w:val="24"/>
                <w:lang w:eastAsia="ru-RU" w:bidi="hi-IN"/>
              </w:rPr>
              <w:t>.м</w:t>
            </w:r>
            <w:proofErr w:type="spellEnd"/>
            <w:proofErr w:type="gramEnd"/>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r w:rsidRPr="00225C4B">
              <w:rPr>
                <w:rFonts w:ascii="Times New Roman" w:eastAsia="SimSun" w:hAnsi="Times New Roman" w:cs="Times New Roman"/>
                <w:kern w:val="1"/>
                <w:sz w:val="24"/>
                <w:szCs w:val="24"/>
                <w:lang w:eastAsia="hi-IN" w:bidi="hi-IN"/>
              </w:rPr>
              <w:t>Магазины</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Общественное питание</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225C4B">
              <w:rPr>
                <w:rFonts w:ascii="Times New Roman" w:eastAsia="Times New Roman" w:hAnsi="Times New Roman" w:cs="Times New Roman"/>
                <w:kern w:val="1"/>
                <w:sz w:val="24"/>
                <w:szCs w:val="24"/>
                <w:lang w:eastAsia="ar-SA" w:bidi="hi-IN"/>
              </w:rPr>
              <w:t>Среднеэтажная</w:t>
            </w:r>
            <w:proofErr w:type="spellEnd"/>
            <w:r w:rsidRPr="00225C4B">
              <w:rPr>
                <w:rFonts w:ascii="Times New Roman" w:eastAsia="Times New Roman" w:hAnsi="Times New Roman" w:cs="Times New Roman"/>
                <w:kern w:val="1"/>
                <w:sz w:val="24"/>
                <w:szCs w:val="24"/>
                <w:lang w:eastAsia="ar-SA" w:bidi="hi-IN"/>
              </w:rPr>
              <w:t xml:space="preserve"> жилая застройка</w:t>
            </w:r>
          </w:p>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r w:rsidRPr="00225C4B">
              <w:rPr>
                <w:rFonts w:ascii="Times New Roman" w:eastAsia="Times New Roman" w:hAnsi="Times New Roman" w:cs="Times New Roman"/>
                <w:kern w:val="1"/>
                <w:sz w:val="24"/>
                <w:szCs w:val="24"/>
                <w:lang w:eastAsia="ar-SA" w:bidi="hi-IN"/>
              </w:rPr>
              <w:t>Объекты торговли</w:t>
            </w:r>
          </w:p>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p>
          <w:p w:rsidR="00225C4B" w:rsidRPr="00225C4B" w:rsidRDefault="00225C4B" w:rsidP="00225C4B">
            <w:pPr>
              <w:suppressAutoHyphens/>
              <w:spacing w:after="0" w:line="240" w:lineRule="auto"/>
              <w:rPr>
                <w:rFonts w:ascii="Times New Roman" w:eastAsia="Times New Roman" w:hAnsi="Times New Roman" w:cs="Times New Roman"/>
                <w:b/>
                <w:kern w:val="1"/>
                <w:sz w:val="24"/>
                <w:szCs w:val="24"/>
                <w:lang w:eastAsia="ru-RU" w:bidi="hi-IN"/>
              </w:rPr>
            </w:pPr>
            <w:r w:rsidRPr="00225C4B">
              <w:rPr>
                <w:rFonts w:ascii="Times New Roman" w:eastAsia="SimSun" w:hAnsi="Times New Roman" w:cs="Times New Roman"/>
                <w:kern w:val="1"/>
                <w:sz w:val="24"/>
                <w:szCs w:val="24"/>
                <w:lang w:eastAsia="hi-IN" w:bidi="hi-IN"/>
              </w:rPr>
              <w:t xml:space="preserve">Для остальных видов </w:t>
            </w:r>
            <w:r w:rsidRPr="00225C4B">
              <w:rPr>
                <w:rFonts w:ascii="Times New Roman" w:eastAsia="SimSun" w:hAnsi="Times New Roman" w:cs="Times New Roman"/>
                <w:kern w:val="1"/>
                <w:sz w:val="24"/>
                <w:szCs w:val="24"/>
                <w:lang w:eastAsia="hi-IN" w:bidi="hi-IN"/>
              </w:rPr>
              <w:lastRenderedPageBreak/>
              <w:t>разрешенного использования  земельных участков</w:t>
            </w:r>
          </w:p>
        </w:tc>
        <w:tc>
          <w:tcPr>
            <w:tcW w:w="6420" w:type="dxa"/>
            <w:tcMar>
              <w:top w:w="0" w:type="dxa"/>
              <w:bottom w:w="0" w:type="dxa"/>
            </w:tcMar>
          </w:tcPr>
          <w:p w:rsidR="00225C4B" w:rsidRPr="00225C4B" w:rsidRDefault="00225C4B" w:rsidP="00225C4B">
            <w:pPr>
              <w:suppressAutoHyphens/>
              <w:spacing w:after="0" w:line="240" w:lineRule="auto"/>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lastRenderedPageBreak/>
              <w:t>100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100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1000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5000</w:t>
            </w: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Не подлежит установлению.</w:t>
            </w:r>
          </w:p>
          <w:p w:rsidR="00225C4B" w:rsidRPr="00225C4B" w:rsidRDefault="00225C4B" w:rsidP="00225C4B">
            <w:pPr>
              <w:suppressAutoHyphens/>
              <w:spacing w:after="0" w:line="240" w:lineRule="auto"/>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25C4B" w:rsidRPr="00225C4B" w:rsidTr="00624938">
        <w:tc>
          <w:tcPr>
            <w:tcW w:w="9398" w:type="dxa"/>
            <w:gridSpan w:val="2"/>
            <w:tcMar>
              <w:top w:w="0" w:type="dxa"/>
              <w:bottom w:w="0" w:type="dxa"/>
            </w:tcMa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5</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Не подлежит установлению</w:t>
            </w:r>
          </w:p>
        </w:tc>
      </w:tr>
      <w:tr w:rsidR="00225C4B" w:rsidRPr="00225C4B" w:rsidTr="00624938">
        <w:tc>
          <w:tcPr>
            <w:tcW w:w="9398" w:type="dxa"/>
            <w:gridSpan w:val="2"/>
            <w:tcMar>
              <w:top w:w="0" w:type="dxa"/>
              <w:bottom w:w="0" w:type="dxa"/>
            </w:tcMa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b/>
                <w:kern w:val="1"/>
                <w:sz w:val="24"/>
                <w:szCs w:val="24"/>
                <w:lang w:eastAsia="ru-RU" w:bidi="hi-IN"/>
              </w:rPr>
              <w:t>Процент застройки:</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максимальный:</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 xml:space="preserve">Не подлежит установлению. </w:t>
            </w:r>
          </w:p>
          <w:p w:rsidR="00225C4B" w:rsidRPr="00225C4B" w:rsidRDefault="00225C4B" w:rsidP="00225C4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25C4B" w:rsidRPr="00225C4B" w:rsidRDefault="00225C4B" w:rsidP="00225C4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25C4B" w:rsidRPr="00225C4B" w:rsidTr="00624938">
        <w:tc>
          <w:tcPr>
            <w:tcW w:w="9398" w:type="dxa"/>
            <w:gridSpan w:val="2"/>
            <w:tcMar>
              <w:top w:w="0" w:type="dxa"/>
              <w:bottom w:w="0" w:type="dxa"/>
            </w:tcMar>
          </w:tcPr>
          <w:p w:rsidR="00225C4B" w:rsidRPr="00225C4B" w:rsidRDefault="00225C4B" w:rsidP="00225C4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25C4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ind w:firstLine="35"/>
              <w:rPr>
                <w:rFonts w:ascii="Times New Roman" w:eastAsia="SimSun" w:hAnsi="Times New Roman" w:cs="Times New Roman"/>
                <w:kern w:val="1"/>
                <w:sz w:val="24"/>
                <w:szCs w:val="24"/>
                <w:lang w:eastAsia="hi-IN" w:bidi="hi-IN"/>
              </w:rPr>
            </w:pPr>
            <w:r w:rsidRPr="00225C4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25C4B" w:rsidRPr="00225C4B" w:rsidRDefault="00225C4B" w:rsidP="00225C4B">
            <w:pPr>
              <w:suppressAutoHyphens/>
              <w:spacing w:after="0" w:line="240" w:lineRule="auto"/>
              <w:rPr>
                <w:rFonts w:ascii="Times New Roman" w:eastAsia="SimSun" w:hAnsi="Times New Roman" w:cs="Times New Roman"/>
                <w:kern w:val="1"/>
                <w:sz w:val="24"/>
                <w:szCs w:val="24"/>
                <w:lang w:eastAsia="hi-IN" w:bidi="hi-IN"/>
              </w:rPr>
            </w:pPr>
          </w:p>
          <w:p w:rsidR="00225C4B" w:rsidRPr="00225C4B" w:rsidRDefault="00225C4B" w:rsidP="00225C4B">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 xml:space="preserve">Не подлежит установлению. </w:t>
            </w:r>
          </w:p>
          <w:p w:rsidR="00225C4B" w:rsidRPr="00225C4B" w:rsidRDefault="00225C4B" w:rsidP="00225C4B">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В соответствии с требованиями</w:t>
            </w:r>
          </w:p>
          <w:p w:rsidR="00225C4B" w:rsidRPr="00225C4B" w:rsidRDefault="00225C4B" w:rsidP="00225C4B">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ar-SA" w:bidi="hi-IN"/>
              </w:rPr>
              <w:t>по ограничению распространения пожара</w:t>
            </w:r>
          </w:p>
          <w:p w:rsidR="00225C4B" w:rsidRPr="00225C4B" w:rsidRDefault="00225C4B" w:rsidP="00225C4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25C4B" w:rsidRPr="00225C4B" w:rsidTr="00624938">
        <w:tc>
          <w:tcPr>
            <w:tcW w:w="9398" w:type="dxa"/>
            <w:gridSpan w:val="2"/>
            <w:tcMar>
              <w:top w:w="0" w:type="dxa"/>
              <w:bottom w:w="0" w:type="dxa"/>
            </w:tcMar>
          </w:tcPr>
          <w:p w:rsidR="00225C4B" w:rsidRPr="00225C4B" w:rsidRDefault="00225C4B" w:rsidP="00225C4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25C4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25C4B" w:rsidRPr="00225C4B" w:rsidTr="00624938">
        <w:tc>
          <w:tcPr>
            <w:tcW w:w="2978" w:type="dxa"/>
            <w:tcMar>
              <w:top w:w="0" w:type="dxa"/>
              <w:bottom w:w="0" w:type="dxa"/>
            </w:tcMar>
          </w:tcPr>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25C4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25C4B">
              <w:rPr>
                <w:rFonts w:ascii="Times New Roman" w:eastAsia="Times New Roman" w:hAnsi="Times New Roman" w:cs="Times New Roman"/>
                <w:color w:val="000000"/>
                <w:kern w:val="1"/>
                <w:sz w:val="24"/>
                <w:szCs w:val="24"/>
                <w:lang w:eastAsia="ar-SA" w:bidi="hi-IN"/>
              </w:rPr>
              <w:t>о</w:t>
            </w:r>
            <w:r w:rsidRPr="00225C4B">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25C4B">
              <w:rPr>
                <w:rFonts w:ascii="Times New Roman" w:eastAsia="Times New Roman" w:hAnsi="Times New Roman" w:cs="Times New Roman"/>
                <w:kern w:val="1"/>
                <w:sz w:val="24"/>
                <w:szCs w:val="24"/>
                <w:lang w:eastAsia="ru-RU" w:bidi="hi-IN"/>
              </w:rPr>
              <w:t>видами</w:t>
            </w:r>
            <w:proofErr w:type="gramEnd"/>
            <w:r w:rsidRPr="00225C4B">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25C4B" w:rsidRPr="00225C4B" w:rsidRDefault="00225C4B" w:rsidP="00225C4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25C4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25C4B">
              <w:rPr>
                <w:rFonts w:ascii="Times New Roman" w:eastAsia="Times New Roman" w:hAnsi="Times New Roman" w:cs="Times New Roman"/>
                <w:color w:val="000000"/>
                <w:kern w:val="1"/>
                <w:sz w:val="24"/>
                <w:szCs w:val="24"/>
                <w:lang w:eastAsia="ru-RU" w:bidi="hi-IN"/>
              </w:rPr>
              <w:t xml:space="preserve">Закона РФ от 14.07.1992г. № 3297-1 «О закрытом административно-территориальном </w:t>
            </w:r>
            <w:r w:rsidRPr="00225C4B">
              <w:rPr>
                <w:rFonts w:ascii="Times New Roman" w:eastAsia="Times New Roman" w:hAnsi="Times New Roman" w:cs="Times New Roman"/>
                <w:color w:val="000000"/>
                <w:kern w:val="1"/>
                <w:sz w:val="24"/>
                <w:szCs w:val="24"/>
                <w:lang w:eastAsia="ru-RU" w:bidi="hi-IN"/>
              </w:rPr>
              <w:lastRenderedPageBreak/>
              <w:t>образовании»</w:t>
            </w:r>
          </w:p>
        </w:tc>
        <w:tc>
          <w:tcPr>
            <w:tcW w:w="6420" w:type="dxa"/>
            <w:tcMar>
              <w:top w:w="0" w:type="dxa"/>
              <w:bottom w:w="0" w:type="dxa"/>
            </w:tcMar>
          </w:tcPr>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25C4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25C4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color w:val="000000"/>
                <w:kern w:val="1"/>
                <w:sz w:val="24"/>
                <w:szCs w:val="24"/>
                <w:lang w:eastAsia="ru-RU" w:bidi="hi-IN"/>
              </w:rPr>
            </w:pPr>
          </w:p>
          <w:p w:rsidR="00225C4B" w:rsidRPr="00225C4B" w:rsidRDefault="00225C4B" w:rsidP="00225C4B">
            <w:pPr>
              <w:suppressAutoHyphens/>
              <w:spacing w:after="0" w:line="240" w:lineRule="auto"/>
              <w:rPr>
                <w:rFonts w:ascii="Times New Roman" w:eastAsia="Times New Roman" w:hAnsi="Times New Roman" w:cs="Times New Roman"/>
                <w:kern w:val="1"/>
                <w:sz w:val="24"/>
                <w:szCs w:val="24"/>
                <w:lang w:eastAsia="ru-RU" w:bidi="hi-IN"/>
              </w:rPr>
            </w:pPr>
            <w:r w:rsidRPr="00225C4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2B0F47">
        <w:rPr>
          <w:rFonts w:ascii="Times New Roman" w:eastAsia="Times New Roman" w:hAnsi="Times New Roman" w:cs="Times New Roman"/>
          <w:b/>
          <w:kern w:val="1"/>
          <w:sz w:val="24"/>
          <w:szCs w:val="24"/>
          <w:lang w:eastAsia="ar-SA" w:bidi="hi-IN"/>
        </w:rPr>
        <w:t>§ 3. ПРОИЗВОДСТВЕННЫЕ ЗОНЫ (П)</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2B0F47">
        <w:rPr>
          <w:rFonts w:ascii="Times New Roman" w:eastAsia="Times New Roman" w:hAnsi="Times New Roman" w:cs="Times New Roman"/>
          <w:kern w:val="1"/>
          <w:sz w:val="24"/>
          <w:szCs w:val="24"/>
          <w:lang w:eastAsia="ar-SA" w:bidi="hi-IN"/>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w:t>
      </w:r>
      <w:r w:rsidRPr="002B0F47">
        <w:rPr>
          <w:rFonts w:ascii="Times New Roman" w:eastAsia="Times New Roman" w:hAnsi="Times New Roman" w:cs="Times New Roman"/>
          <w:kern w:val="1"/>
          <w:sz w:val="24"/>
          <w:szCs w:val="24"/>
          <w:lang w:eastAsia="ru-RU" w:bidi="hi-IN"/>
        </w:rPr>
        <w:t>Хранение автотранспорта</w:t>
      </w:r>
      <w:r w:rsidRPr="002B0F47">
        <w:rPr>
          <w:rFonts w:ascii="Times New Roman" w:eastAsia="Times New Roman" w:hAnsi="Times New Roman" w:cs="Times New Roman"/>
          <w:kern w:val="1"/>
          <w:sz w:val="24"/>
          <w:szCs w:val="24"/>
          <w:lang w:eastAsia="ar-SA" w:bidi="hi-IN"/>
        </w:rPr>
        <w:t xml:space="preserve"> (2.7.1):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 за исключением гаражей, размещение которых предусмотрено содержанием вида разрешенного использования с кодом 4.9.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1.3.2.</w:t>
      </w:r>
      <w:r w:rsidRPr="002B0F47">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1.4.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 Магазины (4.4):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1.6. Служебные гаражи (4.9):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 Объекты дорожного сервиса (4.9.1):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1.7.1. Заправка транспортных средств (4.9.1.1):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1.7.2. Обеспечение дорожного отдыха(4.9.1.2):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1.7.3. Автомобильные мойки(4.9.1.3):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1.7.4. Ремонт автомобилей(4.9.1.4):</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 Производственная деятельность (6.0):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 Легкая промышленность (6.3):</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объектов капитального строительства, предназначенных для текстильной, </w:t>
      </w:r>
      <w:proofErr w:type="spellStart"/>
      <w:proofErr w:type="gramStart"/>
      <w:r w:rsidRPr="002B0F47">
        <w:rPr>
          <w:rFonts w:ascii="Times New Roman" w:eastAsia="Times New Roman" w:hAnsi="Times New Roman" w:cs="Times New Roman"/>
          <w:kern w:val="1"/>
          <w:sz w:val="24"/>
          <w:szCs w:val="24"/>
          <w:lang w:eastAsia="ar-SA" w:bidi="hi-IN"/>
        </w:rPr>
        <w:t>фарфоро</w:t>
      </w:r>
      <w:proofErr w:type="spellEnd"/>
      <w:r w:rsidRPr="002B0F47">
        <w:rPr>
          <w:rFonts w:ascii="Times New Roman" w:eastAsia="Times New Roman" w:hAnsi="Times New Roman" w:cs="Times New Roman"/>
          <w:kern w:val="1"/>
          <w:sz w:val="24"/>
          <w:szCs w:val="24"/>
          <w:lang w:eastAsia="ar-SA" w:bidi="hi-IN"/>
        </w:rPr>
        <w:t>-фаянсовой</w:t>
      </w:r>
      <w:proofErr w:type="gramEnd"/>
      <w:r w:rsidRPr="002B0F47">
        <w:rPr>
          <w:rFonts w:ascii="Times New Roman" w:eastAsia="Times New Roman" w:hAnsi="Times New Roman" w:cs="Times New Roman"/>
          <w:kern w:val="1"/>
          <w:sz w:val="24"/>
          <w:szCs w:val="24"/>
          <w:lang w:eastAsia="ar-SA" w:bidi="hi-IN"/>
        </w:rPr>
        <w:t>, электронной промышленности.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1.10.Пищевая промышленность (6.4):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1.11.Строительная промышленность (6.6):</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1.12. Энергетика (6.7):</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B0F47">
        <w:rPr>
          <w:rFonts w:ascii="Times New Roman" w:eastAsia="Times New Roman" w:hAnsi="Times New Roman" w:cs="Times New Roman"/>
          <w:kern w:val="1"/>
          <w:sz w:val="24"/>
          <w:szCs w:val="24"/>
          <w:lang w:eastAsia="ar-SA" w:bidi="hi-IN"/>
        </w:rPr>
        <w:t>золоотвалов</w:t>
      </w:r>
      <w:proofErr w:type="spellEnd"/>
      <w:r w:rsidRPr="002B0F47">
        <w:rPr>
          <w:rFonts w:ascii="Times New Roman" w:eastAsia="Times New Roman" w:hAnsi="Times New Roman" w:cs="Times New Roman"/>
          <w:kern w:val="1"/>
          <w:sz w:val="24"/>
          <w:szCs w:val="24"/>
          <w:lang w:eastAsia="ar-SA" w:bidi="hi-I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1.13.Связь (6.8):</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2B0F47">
        <w:rPr>
          <w:rFonts w:ascii="Times New Roman" w:eastAsia="Times New Roman" w:hAnsi="Times New Roman" w:cs="Times New Roman"/>
          <w:kern w:val="1"/>
          <w:sz w:val="24"/>
          <w:szCs w:val="24"/>
          <w:lang w:eastAsia="ar-SA" w:bidi="hi-IN"/>
        </w:rPr>
        <w:lastRenderedPageBreak/>
        <w:t>которых предусмотрено содержанием видов разрешенного использования с кодами 3.1.1,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1.14. Склады (6.9):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1.15.  Складские площадки (6.9.1):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1.16. Целлюлозно-бумажная промышленность (6.11):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 Автомобильный транспорт (7.2):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1.17.1. Размещение автомобильных дорог (7.2.1):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2B0F47">
        <w:rPr>
          <w:rFonts w:ascii="Times New Roman" w:eastAsia="Times New Roman" w:hAnsi="Times New Roman" w:cs="Times New Roman"/>
          <w:kern w:val="1"/>
          <w:sz w:val="24"/>
          <w:szCs w:val="24"/>
          <w:lang w:eastAsia="ar-SA" w:bidi="hi-IN"/>
        </w:rPr>
        <w:t>дств в гр</w:t>
      </w:r>
      <w:proofErr w:type="gramEnd"/>
      <w:r w:rsidRPr="002B0F47">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1.18.1.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2"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23"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24"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1.18.2.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 Животноводство (1.7):</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lastRenderedPageBreak/>
        <w:t>-</w:t>
      </w:r>
      <w:r w:rsidRPr="002B0F47">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2.1.1. Скотоводство (1.8):</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w:t>
      </w:r>
      <w:r w:rsidRPr="002B0F47">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2.1.2.  Звероводство (1.9):</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2.1.3. Птицеводство (1.10):</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2.1.4. Свиноводство (1.11):</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2B0F47" w:rsidRPr="002B0F47" w:rsidRDefault="002B0F47" w:rsidP="002B0F47">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w:t>
      </w:r>
      <w:r w:rsidRPr="002B0F47">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 Проведение научных испытаний (3.9):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Ветеринарное обслуживание (3.10):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2.3.1. Амбулаторное ветеринарное обслуживание (3.10.1):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оказания ветеринарных услуг без содержания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2.3.2. Приюты для животных (3.10.2):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w:t>
      </w:r>
      <w:proofErr w:type="gramStart"/>
      <w:r w:rsidRPr="002B0F47">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2.5. </w:t>
      </w:r>
      <w:r w:rsidRPr="002B0F47">
        <w:rPr>
          <w:rFonts w:ascii="Times New Roman" w:eastAsia="Times New Roman" w:hAnsi="Times New Roman" w:cs="Times New Roman"/>
          <w:kern w:val="1"/>
          <w:sz w:val="24"/>
          <w:szCs w:val="24"/>
          <w:lang w:eastAsia="ru-RU" w:bidi="hi-IN"/>
        </w:rPr>
        <w:t>Рынки (4.3):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2.7.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2.8.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2.8.1.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 xml:space="preserve">Закона </w:t>
            </w:r>
            <w:r w:rsidRPr="002B0F47">
              <w:rPr>
                <w:rFonts w:ascii="Times New Roman" w:eastAsia="Times New Roman" w:hAnsi="Times New Roman" w:cs="Times New Roman"/>
                <w:color w:val="000000"/>
                <w:kern w:val="1"/>
                <w:sz w:val="24"/>
                <w:szCs w:val="24"/>
                <w:lang w:eastAsia="ru-RU" w:bidi="hi-IN"/>
              </w:rPr>
              <w:lastRenderedPageBreak/>
              <w:t>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2B0F47">
        <w:rPr>
          <w:rFonts w:ascii="Times New Roman" w:eastAsia="Times New Roman" w:hAnsi="Times New Roman" w:cs="Times New Roman"/>
          <w:b/>
          <w:kern w:val="1"/>
          <w:sz w:val="24"/>
          <w:szCs w:val="24"/>
          <w:lang w:eastAsia="ru-RU" w:bidi="hi-IN"/>
        </w:rPr>
        <w:t xml:space="preserve">§ 4. </w:t>
      </w:r>
      <w:bookmarkEnd w:id="12"/>
      <w:r w:rsidRPr="002B0F47">
        <w:rPr>
          <w:rFonts w:ascii="Times New Roman" w:eastAsia="Times New Roman" w:hAnsi="Times New Roman" w:cs="Times New Roman"/>
          <w:b/>
          <w:kern w:val="1"/>
          <w:sz w:val="24"/>
          <w:szCs w:val="24"/>
          <w:lang w:eastAsia="ru-RU" w:bidi="hi-IN"/>
        </w:rPr>
        <w:t>РЕКРЕАЦИОННЫЕ ЗОНЫ (Р)</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B0F47" w:rsidRPr="002B0F47" w:rsidRDefault="002B0F47" w:rsidP="002B0F47">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2B0F47">
        <w:rPr>
          <w:rFonts w:ascii="Times New Roman" w:eastAsia="Times New Roman" w:hAnsi="Times New Roman" w:cs="Times New Roman"/>
          <w:kern w:val="1"/>
          <w:sz w:val="24"/>
          <w:szCs w:val="24"/>
          <w:lang w:eastAsia="ru-RU" w:bidi="hi-IN"/>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Виды природных зон</w:t>
      </w:r>
    </w:p>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Виды рекреационных зон:</w:t>
      </w:r>
    </w:p>
    <w:p w:rsidR="002B0F47" w:rsidRPr="002B0F47" w:rsidRDefault="002B0F47" w:rsidP="002B0F47">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Р-1</w:t>
      </w:r>
      <w:r w:rsidRPr="002B0F47">
        <w:rPr>
          <w:rFonts w:ascii="Times New Roman" w:eastAsia="Times New Roman" w:hAnsi="Times New Roman" w:cs="Times New Roman"/>
          <w:kern w:val="1"/>
          <w:sz w:val="24"/>
          <w:szCs w:val="24"/>
          <w:lang w:eastAsia="ar-SA" w:bidi="hi-IN"/>
        </w:rPr>
        <w:t xml:space="preserve"> – зона зеленых насаждений общего пользования;</w:t>
      </w:r>
    </w:p>
    <w:p w:rsidR="002B0F47" w:rsidRPr="002B0F47" w:rsidRDefault="002B0F47" w:rsidP="002B0F47">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Р-2</w:t>
      </w:r>
      <w:r w:rsidRPr="002B0F47">
        <w:rPr>
          <w:rFonts w:ascii="Times New Roman" w:eastAsia="Times New Roman" w:hAnsi="Times New Roman" w:cs="Times New Roman"/>
          <w:kern w:val="1"/>
          <w:sz w:val="24"/>
          <w:szCs w:val="24"/>
          <w:lang w:eastAsia="ar-SA" w:bidi="hi-IN"/>
        </w:rPr>
        <w:t xml:space="preserve"> – зона рекреации;</w:t>
      </w:r>
    </w:p>
    <w:p w:rsidR="002B0F47" w:rsidRPr="002B0F47" w:rsidRDefault="002B0F47" w:rsidP="002B0F47">
      <w:pPr>
        <w:tabs>
          <w:tab w:val="left" w:pos="4005"/>
        </w:tabs>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Р-3</w:t>
      </w:r>
      <w:r w:rsidRPr="002B0F47">
        <w:rPr>
          <w:rFonts w:ascii="Times New Roman" w:eastAsia="Times New Roman" w:hAnsi="Times New Roman" w:cs="Times New Roman"/>
          <w:kern w:val="1"/>
          <w:sz w:val="24"/>
          <w:szCs w:val="24"/>
          <w:lang w:eastAsia="ar-SA" w:bidi="hi-IN"/>
        </w:rPr>
        <w:t>-  зона объектов физкультуры и спорта.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1.1. Отдых (рекреация)</w:t>
      </w:r>
      <w:r w:rsidRPr="002B0F47">
        <w:rPr>
          <w:rFonts w:ascii="Times New Roman" w:eastAsia="SimSun" w:hAnsi="Times New Roman" w:cs="Times New Roman"/>
          <w:kern w:val="1"/>
          <w:sz w:val="24"/>
          <w:szCs w:val="24"/>
          <w:lang w:eastAsia="hi-IN" w:bidi="hi-IN"/>
        </w:rPr>
        <w:t xml:space="preserve"> (5.0):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w:t>
      </w:r>
      <w:r w:rsidRPr="002B0F47">
        <w:rPr>
          <w:rFonts w:ascii="Times New Roman" w:eastAsia="SimSun" w:hAnsi="Times New Roman" w:cs="Times New Roman"/>
          <w:kern w:val="1"/>
          <w:sz w:val="24"/>
          <w:szCs w:val="24"/>
          <w:lang w:eastAsia="hi-IN" w:bidi="hi-IN"/>
        </w:rPr>
        <w:t xml:space="preserve">Природно-познавательный туризм </w:t>
      </w:r>
      <w:r w:rsidRPr="002B0F47">
        <w:rPr>
          <w:rFonts w:ascii="Times New Roman" w:eastAsia="Times New Roman" w:hAnsi="Times New Roman" w:cs="Times New Roman"/>
          <w:kern w:val="1"/>
          <w:sz w:val="24"/>
          <w:szCs w:val="24"/>
          <w:lang w:eastAsia="ar-SA" w:bidi="hi-IN"/>
        </w:rPr>
        <w:t>(5.2):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2B0F47">
        <w:rPr>
          <w:rFonts w:ascii="Times New Roman" w:eastAsia="Times New Roman" w:hAnsi="Times New Roman" w:cs="Times New Roman"/>
          <w:kern w:val="1"/>
          <w:sz w:val="24"/>
          <w:szCs w:val="24"/>
          <w:lang w:eastAsia="ar-SA" w:bidi="hi-IN"/>
        </w:rPr>
        <w:t>природовосстановительных</w:t>
      </w:r>
      <w:proofErr w:type="spellEnd"/>
      <w:r w:rsidRPr="002B0F47">
        <w:rPr>
          <w:rFonts w:ascii="Times New Roman" w:eastAsia="Times New Roman" w:hAnsi="Times New Roman" w:cs="Times New Roman"/>
          <w:kern w:val="1"/>
          <w:sz w:val="24"/>
          <w:szCs w:val="24"/>
          <w:lang w:eastAsia="ar-SA" w:bidi="hi-IN"/>
        </w:rPr>
        <w:t xml:space="preserve"> мероприятий.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 Охрана природных территорий (9.1):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w:t>
      </w:r>
      <w:r w:rsidRPr="002B0F47">
        <w:rPr>
          <w:rFonts w:ascii="Times New Roman" w:eastAsia="Times New Roman" w:hAnsi="Times New Roman" w:cs="Times New Roman"/>
          <w:kern w:val="1"/>
          <w:sz w:val="24"/>
          <w:szCs w:val="24"/>
          <w:lang w:eastAsia="ar-SA" w:bidi="hi-IN"/>
        </w:rPr>
        <w:lastRenderedPageBreak/>
        <w:t>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5"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1.4.1.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26"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27"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28"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1.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5.1.3.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2.1.1.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2.2.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Не </w:t>
      </w:r>
      <w:proofErr w:type="gramStart"/>
      <w:r w:rsidRPr="002B0F47">
        <w:rPr>
          <w:rFonts w:ascii="Times New Roman" w:eastAsia="Times New Roman" w:hAnsi="Times New Roman" w:cs="Times New Roman"/>
          <w:kern w:val="1"/>
          <w:sz w:val="24"/>
          <w:szCs w:val="24"/>
          <w:lang w:eastAsia="ar-SA" w:bidi="hi-IN"/>
        </w:rPr>
        <w:t>установлены</w:t>
      </w:r>
      <w:proofErr w:type="gramEnd"/>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 xml:space="preserve">Закона РФ от 14.07.1992г. № 3297-1 «О закрытом административно-территориальном </w:t>
            </w:r>
            <w:r w:rsidRPr="002B0F47">
              <w:rPr>
                <w:rFonts w:ascii="Times New Roman" w:eastAsia="Times New Roman" w:hAnsi="Times New Roman" w:cs="Times New Roman"/>
                <w:color w:val="000000"/>
                <w:kern w:val="1"/>
                <w:sz w:val="24"/>
                <w:szCs w:val="24"/>
                <w:lang w:eastAsia="ru-RU" w:bidi="hi-IN"/>
              </w:rPr>
              <w:lastRenderedPageBreak/>
              <w:t>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2B0F47">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B0F47">
        <w:rPr>
          <w:rFonts w:ascii="Times New Roman" w:eastAsia="Times New Roman" w:hAnsi="Times New Roman" w:cs="Times New Roman"/>
          <w:b/>
          <w:kern w:val="1"/>
          <w:sz w:val="24"/>
          <w:szCs w:val="20"/>
          <w:lang w:eastAsia="ar-SA" w:bidi="hi-IN"/>
        </w:rPr>
        <w:t>Р-2 - Зона рекреации</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Зона Р</w:t>
      </w:r>
      <w:proofErr w:type="gramStart"/>
      <w:r w:rsidRPr="002B0F47">
        <w:rPr>
          <w:rFonts w:ascii="Times New Roman" w:eastAsia="Times New Roman" w:hAnsi="Times New Roman" w:cs="Times New Roman"/>
          <w:b/>
          <w:kern w:val="1"/>
          <w:sz w:val="24"/>
          <w:szCs w:val="24"/>
          <w:lang w:eastAsia="ar-SA" w:bidi="hi-IN"/>
        </w:rPr>
        <w:t>2</w:t>
      </w:r>
      <w:proofErr w:type="gramEnd"/>
      <w:r w:rsidRPr="002B0F47">
        <w:rPr>
          <w:rFonts w:ascii="Times New Roman" w:eastAsia="Times New Roman" w:hAnsi="Times New Roman" w:cs="Times New Roman"/>
          <w:kern w:val="1"/>
          <w:sz w:val="24"/>
          <w:szCs w:val="24"/>
          <w:lang w:eastAsia="ar-SA" w:bidi="hi-IN"/>
        </w:rPr>
        <w:t xml:space="preserve"> предназначена для организации мест массового, разностороннего отдыха населения.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1.2. Отдых (рекреация)</w:t>
      </w:r>
      <w:r w:rsidRPr="002B0F47">
        <w:rPr>
          <w:rFonts w:ascii="Times New Roman" w:eastAsia="SimSun" w:hAnsi="Times New Roman" w:cs="Times New Roman"/>
          <w:kern w:val="1"/>
          <w:sz w:val="24"/>
          <w:szCs w:val="24"/>
          <w:lang w:eastAsia="hi-IN" w:bidi="hi-IN"/>
        </w:rPr>
        <w:t xml:space="preserve"> (5.0):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w:t>
      </w:r>
      <w:r w:rsidRPr="002B0F47">
        <w:rPr>
          <w:rFonts w:ascii="Times New Roman" w:eastAsia="SimSun" w:hAnsi="Times New Roman" w:cs="Times New Roman"/>
          <w:kern w:val="1"/>
          <w:sz w:val="24"/>
          <w:szCs w:val="24"/>
          <w:lang w:eastAsia="hi-IN" w:bidi="hi-IN"/>
        </w:rPr>
        <w:t xml:space="preserve">Природно-познавательный туризм </w:t>
      </w:r>
      <w:r w:rsidRPr="002B0F47">
        <w:rPr>
          <w:rFonts w:ascii="Times New Roman" w:eastAsia="Times New Roman" w:hAnsi="Times New Roman" w:cs="Times New Roman"/>
          <w:kern w:val="1"/>
          <w:sz w:val="24"/>
          <w:szCs w:val="24"/>
          <w:lang w:eastAsia="ar-SA" w:bidi="hi-IN"/>
        </w:rPr>
        <w:t>(5.2):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осуществление необходимых природоохранных и </w:t>
      </w:r>
      <w:proofErr w:type="spellStart"/>
      <w:r w:rsidRPr="002B0F47">
        <w:rPr>
          <w:rFonts w:ascii="Times New Roman" w:eastAsia="Times New Roman" w:hAnsi="Times New Roman" w:cs="Times New Roman"/>
          <w:kern w:val="1"/>
          <w:sz w:val="24"/>
          <w:szCs w:val="24"/>
          <w:lang w:eastAsia="ar-SA" w:bidi="hi-IN"/>
        </w:rPr>
        <w:t>природовосстановительных</w:t>
      </w:r>
      <w:proofErr w:type="spellEnd"/>
      <w:r w:rsidRPr="002B0F47">
        <w:rPr>
          <w:rFonts w:ascii="Times New Roman" w:eastAsia="Times New Roman" w:hAnsi="Times New Roman" w:cs="Times New Roman"/>
          <w:kern w:val="1"/>
          <w:sz w:val="24"/>
          <w:szCs w:val="24"/>
          <w:lang w:eastAsia="ar-SA" w:bidi="hi-IN"/>
        </w:rPr>
        <w:t xml:space="preserve"> мероприятий.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 Туристическое обслуживание (5.2.1):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highlight w:val="yellow"/>
          <w:lang w:eastAsia="ar-SA" w:bidi="hi-IN"/>
        </w:rPr>
      </w:pPr>
      <w:r w:rsidRPr="002B0F47">
        <w:rPr>
          <w:rFonts w:ascii="Times New Roman" w:eastAsia="Times New Roman" w:hAnsi="Times New Roman" w:cs="Times New Roman"/>
          <w:kern w:val="1"/>
          <w:sz w:val="24"/>
          <w:szCs w:val="24"/>
          <w:lang w:eastAsia="ar-SA" w:bidi="hi-IN"/>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1.5. </w:t>
      </w:r>
      <w:r w:rsidRPr="002B0F47">
        <w:rPr>
          <w:rFonts w:ascii="Times New Roman" w:eastAsia="SimSun" w:hAnsi="Times New Roman" w:cs="Times New Roman"/>
          <w:kern w:val="1"/>
          <w:sz w:val="24"/>
          <w:szCs w:val="24"/>
          <w:lang w:eastAsia="hi-IN" w:bidi="hi-IN"/>
        </w:rPr>
        <w:t xml:space="preserve">Причалы для маломерных судов </w:t>
      </w:r>
      <w:r w:rsidRPr="002B0F47">
        <w:rPr>
          <w:rFonts w:ascii="Times New Roman" w:eastAsia="Times New Roman" w:hAnsi="Times New Roman" w:cs="Times New Roman"/>
          <w:kern w:val="1"/>
          <w:sz w:val="24"/>
          <w:szCs w:val="24"/>
          <w:lang w:eastAsia="ar-SA" w:bidi="hi-IN"/>
        </w:rPr>
        <w:t>(5.4):</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предназначенных для причаливания, хранения и обслуживания яхт, катеров, лодок и других маломерных судов.</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9"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1.6.1.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0"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31"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32"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1.6.2.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2B0F47">
        <w:rPr>
          <w:rFonts w:ascii="Times New Roman" w:eastAsia="SimSun" w:hAnsi="Times New Roman" w:cs="Times New Roman"/>
          <w:iCs/>
          <w:kern w:val="1"/>
          <w:sz w:val="24"/>
          <w:szCs w:val="24"/>
          <w:lang w:eastAsia="hi-IN" w:bidi="hi-IN"/>
        </w:rPr>
        <w:lastRenderedPageBreak/>
        <w:t>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 Гостиничное обслуживание (4.7):</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2.3. Развлекательные мероприятия (4.8.1):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4.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 4.1.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 Охота и рыбалка (5.3):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2.6.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2.6.1.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 </w:t>
      </w:r>
      <w:r w:rsidRPr="002B0F47">
        <w:rPr>
          <w:rFonts w:ascii="Times New Roman" w:eastAsia="SimSun" w:hAnsi="Times New Roman" w:cs="Times New Roman"/>
          <w:kern w:val="1"/>
          <w:sz w:val="24"/>
          <w:szCs w:val="24"/>
          <w:lang w:eastAsia="hi-IN" w:bidi="hi-IN"/>
        </w:rPr>
        <w:t xml:space="preserve">Общее пользование водными объектами </w:t>
      </w:r>
      <w:r w:rsidRPr="002B0F47">
        <w:rPr>
          <w:rFonts w:ascii="Times New Roman" w:eastAsia="Times New Roman" w:hAnsi="Times New Roman" w:cs="Times New Roman"/>
          <w:kern w:val="1"/>
          <w:sz w:val="24"/>
          <w:szCs w:val="24"/>
          <w:lang w:eastAsia="ar-SA" w:bidi="hi-IN"/>
        </w:rPr>
        <w:t>(11.1):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roofErr w:type="gramStart"/>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Times New Roman" w:hAnsi="Times New Roman" w:cs="Times New Roman"/>
          <w:kern w:val="1"/>
          <w:sz w:val="24"/>
          <w:szCs w:val="24"/>
          <w:lang w:eastAsia="ru-RU" w:bidi="hi-I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lastRenderedPageBreak/>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3</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lastRenderedPageBreak/>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2 статьи 8 Закона РФ от 14.07.1992г. № 3297-1 «О закрытом административно-территориальном образовании»</w:t>
            </w:r>
          </w:p>
        </w:tc>
      </w:tr>
    </w:tbl>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2B0F47" w:rsidRPr="002B0F47" w:rsidRDefault="002B0F47" w:rsidP="002B0F47">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kern w:val="1"/>
          <w:sz w:val="24"/>
          <w:szCs w:val="24"/>
          <w:lang w:eastAsia="ar-SA" w:bidi="hi-IN"/>
        </w:rPr>
        <w:t>Р-3 - Зона объектов физкультуры и спорта</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2B0F47">
        <w:rPr>
          <w:rFonts w:ascii="Times New Roman" w:eastAsia="Times New Roman" w:hAnsi="Times New Roman" w:cs="Times New Roman"/>
          <w:b/>
          <w:bCs/>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1.1. Обеспечение спортивно-зрелищных мероприятий (5.1.1):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1.2.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1.3. Площадки для занятий спортом (5.1.3):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1.4.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1.2. Отдых (рекреация)</w:t>
      </w:r>
      <w:r w:rsidRPr="002B0F47">
        <w:rPr>
          <w:rFonts w:ascii="Times New Roman" w:eastAsia="SimSun" w:hAnsi="Times New Roman" w:cs="Times New Roman"/>
          <w:kern w:val="1"/>
          <w:sz w:val="24"/>
          <w:szCs w:val="24"/>
          <w:lang w:eastAsia="hi-IN" w:bidi="hi-IN"/>
        </w:rPr>
        <w:t xml:space="preserve"> (5.0):</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B0F47" w:rsidRPr="002B0F47" w:rsidRDefault="002B0F47" w:rsidP="002B0F47">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2B0F47">
        <w:rPr>
          <w:rFonts w:ascii="Times New Roman" w:eastAsia="Times New Roman" w:hAnsi="Times New Roman" w:cs="Times New Roman"/>
          <w:kern w:val="1"/>
          <w:sz w:val="24"/>
          <w:szCs w:val="24"/>
          <w:lang w:eastAsia="ar-SA" w:bidi="hi-IN"/>
        </w:rPr>
        <w:lastRenderedPageBreak/>
        <w:t>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3"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1.4.1.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4"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35"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36"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2.2. Социальное обслуживание (3.2):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3.2.2 - 3.2.3.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2.2.2. Оказание социальной помощи населению (3.2.2):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2.2.3. Оказание услуг связи (3.2.3):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r w:rsidRPr="002B0F47">
        <w:rPr>
          <w:rFonts w:ascii="Times New Roman" w:eastAsia="Times New Roman" w:hAnsi="Times New Roman" w:cs="Times New Roman"/>
          <w:kern w:val="1"/>
          <w:sz w:val="24"/>
          <w:szCs w:val="24"/>
          <w:lang w:eastAsia="ar-SA" w:bidi="hi-IN"/>
        </w:rPr>
        <w:cr/>
        <w:t xml:space="preserve">         2.3.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Образование и просвещение (3.5):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3.5.1.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2.4.1. Дошкольное, начальное и среднее общее образование (3.5.1):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w:t>
      </w:r>
      <w:r w:rsidRPr="002B0F47">
        <w:rPr>
          <w:rFonts w:ascii="Times New Roman" w:eastAsia="Times New Roman" w:hAnsi="Times New Roman" w:cs="Times New Roman"/>
          <w:kern w:val="1"/>
          <w:sz w:val="24"/>
          <w:szCs w:val="24"/>
          <w:lang w:eastAsia="ar-SA" w:bidi="hi-IN"/>
        </w:rPr>
        <w:lastRenderedPageBreak/>
        <w:t>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2.5. Культурное развитие (3.6):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2.5.1. Объекты культурно-досуговой деятельности (3.6.1):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2.5.2. Парки культуры и отдыха (3.6.2):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парков культуры и отдыха.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2.5.3. Цирки и зверинцы (3.6.3):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2.6. Общественное управление (3.8):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предназначенных для размещения органов и организаций общественного управления.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3</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2B0F47">
              <w:rPr>
                <w:rFonts w:ascii="Times New Roman" w:eastAsia="Times New Roman" w:hAnsi="Times New Roman" w:cs="Times New Roman"/>
                <w:b/>
                <w:kern w:val="1"/>
                <w:sz w:val="24"/>
                <w:szCs w:val="24"/>
                <w:lang w:eastAsia="ar-SA" w:bidi="hi-IN"/>
              </w:rPr>
              <w:lastRenderedPageBreak/>
              <w:t>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tabs>
          <w:tab w:val="left" w:pos="4005"/>
        </w:tabs>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bookmarkEnd w:id="13"/>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B0F47" w:rsidRPr="002B0F47" w:rsidRDefault="002B0F47" w:rsidP="002B0F47">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2B0F47">
        <w:rPr>
          <w:rFonts w:ascii="Times New Roman" w:eastAsia="Times New Roman" w:hAnsi="Times New Roman" w:cs="Times New Roman"/>
          <w:b/>
          <w:bCs/>
          <w:iCs/>
          <w:kern w:val="1"/>
          <w:sz w:val="24"/>
          <w:szCs w:val="24"/>
          <w:lang w:eastAsia="ru-RU" w:bidi="hi-IN"/>
        </w:rPr>
        <w:t xml:space="preserve">§ 5. </w:t>
      </w:r>
      <w:bookmarkEnd w:id="14"/>
      <w:r w:rsidRPr="002B0F47">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B0F47">
        <w:rPr>
          <w:rFonts w:ascii="Times New Roman" w:eastAsia="Times New Roman" w:hAnsi="Times New Roman" w:cs="Times New Roman"/>
          <w:kern w:val="1"/>
          <w:sz w:val="24"/>
          <w:szCs w:val="20"/>
          <w:lang w:eastAsia="ar-SA" w:bidi="hi-IN"/>
        </w:rPr>
        <w:t>Виды сельскохозяйственных зон:</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b/>
          <w:bCs/>
          <w:kern w:val="1"/>
          <w:sz w:val="24"/>
          <w:szCs w:val="24"/>
          <w:lang w:eastAsia="ar-SA" w:bidi="hi-IN"/>
        </w:rPr>
        <w:t>С-1</w:t>
      </w:r>
      <w:r w:rsidRPr="002B0F47">
        <w:rPr>
          <w:rFonts w:ascii="Times New Roman" w:eastAsia="Times New Roman" w:hAnsi="Times New Roman" w:cs="Times New Roman"/>
          <w:kern w:val="1"/>
          <w:sz w:val="24"/>
          <w:szCs w:val="24"/>
          <w:lang w:eastAsia="ar-SA" w:bidi="hi-IN"/>
        </w:rPr>
        <w:t xml:space="preserve"> - сельскохозяйственного назначения.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B0F47">
        <w:rPr>
          <w:rFonts w:ascii="Times New Roman" w:eastAsia="Times New Roman" w:hAnsi="Times New Roman" w:cs="Times New Roman"/>
          <w:b/>
          <w:kern w:val="1"/>
          <w:sz w:val="24"/>
          <w:szCs w:val="20"/>
          <w:lang w:eastAsia="ar-SA" w:bidi="hi-IN"/>
        </w:rPr>
        <w:t>С-1 - Зона сельскохозяйственного назначения</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bCs/>
          <w:kern w:val="1"/>
          <w:sz w:val="24"/>
          <w:szCs w:val="24"/>
          <w:lang w:eastAsia="ar-SA" w:bidi="hi-IN"/>
        </w:rPr>
        <w:lastRenderedPageBreak/>
        <w:t>1. Основные виды разрешенного использования:</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1.1.Сельскохозяйственное использование (1.0):</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 Растениеводство (1.1):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1.2.2. Овощеводство (1.3):</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w:t>
      </w:r>
      <w:r w:rsidRPr="002B0F47">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1.2.4. Садоводство (1.5):</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1.2.5.Выращивание льна и конопли (1.6):</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 Животноводство (1.7):</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1.3.1 Скотоводство (1.8):</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1.3.2. Звероводство (1.9):</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1.3.3. Птицеводство (1.10):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1.3.4. Свиноводство (1.11):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1.3.6. Сенокошение (1.19):</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кошение трав, сбор и заготовка сена.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1.3.7. Выпас (1.20):</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в</w:t>
      </w:r>
      <w:r w:rsidRPr="002B0F47">
        <w:rPr>
          <w:rFonts w:ascii="Times New Roman" w:eastAsia="Times New Roman" w:hAnsi="Times New Roman" w:cs="Times New Roman" w:hint="eastAsia"/>
          <w:kern w:val="1"/>
          <w:sz w:val="24"/>
          <w:szCs w:val="24"/>
          <w:lang w:eastAsia="ru-RU" w:bidi="hi-IN"/>
        </w:rPr>
        <w:t>ыпас сельскохозяйственных животных</w:t>
      </w:r>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1.4. Пчеловодство (1.12):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1.5. Рыбоводство (1.13):</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w:t>
      </w:r>
      <w:proofErr w:type="spellStart"/>
      <w:r w:rsidRPr="002B0F47">
        <w:rPr>
          <w:rFonts w:ascii="Times New Roman" w:eastAsia="Times New Roman" w:hAnsi="Times New Roman" w:cs="Times New Roman"/>
          <w:kern w:val="1"/>
          <w:sz w:val="24"/>
          <w:szCs w:val="24"/>
          <w:lang w:eastAsia="ru-RU" w:bidi="hi-IN"/>
        </w:rPr>
        <w:t>аквакультуры</w:t>
      </w:r>
      <w:proofErr w:type="spellEnd"/>
      <w:r w:rsidRPr="002B0F47">
        <w:rPr>
          <w:rFonts w:ascii="Times New Roman" w:eastAsia="Times New Roman" w:hAnsi="Times New Roman" w:cs="Times New Roman"/>
          <w:kern w:val="1"/>
          <w:sz w:val="24"/>
          <w:szCs w:val="24"/>
          <w:lang w:eastAsia="ru-RU" w:bidi="hi-IN"/>
        </w:rPr>
        <w:t>); размещение зданий, сооружений, оборудования, необходимых для осуществления рыбоводства (</w:t>
      </w:r>
      <w:proofErr w:type="spellStart"/>
      <w:r w:rsidRPr="002B0F47">
        <w:rPr>
          <w:rFonts w:ascii="Times New Roman" w:eastAsia="Times New Roman" w:hAnsi="Times New Roman" w:cs="Times New Roman"/>
          <w:kern w:val="1"/>
          <w:sz w:val="24"/>
          <w:szCs w:val="24"/>
          <w:lang w:eastAsia="ru-RU" w:bidi="hi-IN"/>
        </w:rPr>
        <w:t>аквакультуры</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 xml:space="preserve">1.7. Питомники </w:t>
      </w:r>
      <w:r w:rsidRPr="002B0F47">
        <w:rPr>
          <w:rFonts w:ascii="Times New Roman" w:eastAsia="SimSun" w:hAnsi="Times New Roman" w:cs="Times New Roman"/>
          <w:kern w:val="1"/>
          <w:sz w:val="24"/>
          <w:szCs w:val="24"/>
          <w:lang w:eastAsia="hi-IN" w:bidi="hi-IN"/>
        </w:rPr>
        <w:t>(1.17):</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w:t>
      </w:r>
      <w:r w:rsidRPr="002B0F47">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1.9.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1.9.1.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2B0F47">
        <w:rPr>
          <w:rFonts w:ascii="Times New Roman" w:eastAsia="Times New Roman" w:hAnsi="Times New Roman" w:cs="Times New Roman"/>
          <w:kern w:val="1"/>
          <w:sz w:val="24"/>
          <w:szCs w:val="24"/>
          <w:lang w:eastAsia="ar-SA" w:bidi="hi-IN"/>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1.10. Охрана природных территорий (9.1):</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w:t>
      </w:r>
      <w:r w:rsidRPr="002B0F47">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7"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1.11.1.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38"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39"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40"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1.11.2.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Не </w:t>
      </w:r>
      <w:proofErr w:type="gramStart"/>
      <w:r w:rsidRPr="002B0F47">
        <w:rPr>
          <w:rFonts w:ascii="Times New Roman" w:eastAsia="Times New Roman" w:hAnsi="Times New Roman" w:cs="Times New Roman"/>
          <w:kern w:val="1"/>
          <w:sz w:val="24"/>
          <w:szCs w:val="24"/>
          <w:lang w:eastAsia="ar-SA" w:bidi="hi-IN"/>
        </w:rPr>
        <w:t>установлены</w:t>
      </w:r>
      <w:proofErr w:type="gramEnd"/>
      <w:r w:rsidRPr="002B0F47">
        <w:rPr>
          <w:rFonts w:ascii="Times New Roman" w:eastAsia="Times New Roman" w:hAnsi="Times New Roman" w:cs="Times New Roman"/>
          <w:kern w:val="1"/>
          <w:sz w:val="24"/>
          <w:szCs w:val="24"/>
          <w:lang w:eastAsia="ar-SA" w:bidi="hi-IN"/>
        </w:rPr>
        <w:t>.</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keepNext/>
        <w:suppressAutoHyphens/>
        <w:overflowPunct w:val="0"/>
        <w:autoSpaceDE w:val="0"/>
        <w:spacing w:after="0" w:line="240" w:lineRule="auto"/>
        <w:ind w:left="720"/>
        <w:jc w:val="center"/>
        <w:textAlignment w:val="baseline"/>
        <w:outlineLvl w:val="1"/>
        <w:rPr>
          <w:rFonts w:ascii="Times New Roman" w:eastAsia="Times New Roman" w:hAnsi="Times New Roman" w:cs="Times New Roman"/>
          <w:b/>
          <w:bCs/>
          <w:iCs/>
          <w:kern w:val="1"/>
          <w:sz w:val="24"/>
          <w:szCs w:val="24"/>
          <w:lang w:eastAsia="ru-RU" w:bidi="hi-IN"/>
        </w:rPr>
      </w:pPr>
      <w:bookmarkStart w:id="15" w:name="_Toc461628309"/>
      <w:r w:rsidRPr="002B0F47">
        <w:rPr>
          <w:rFonts w:ascii="Times New Roman" w:eastAsia="Times New Roman" w:hAnsi="Times New Roman" w:cs="Times New Roman"/>
          <w:b/>
          <w:bCs/>
          <w:iCs/>
          <w:kern w:val="1"/>
          <w:sz w:val="24"/>
          <w:szCs w:val="24"/>
          <w:lang w:eastAsia="ru-RU" w:bidi="hi-IN"/>
        </w:rPr>
        <w:t xml:space="preserve">§ 6.  </w:t>
      </w:r>
      <w:bookmarkEnd w:id="15"/>
      <w:r w:rsidRPr="002B0F47">
        <w:rPr>
          <w:rFonts w:ascii="Times New Roman" w:eastAsia="Times New Roman" w:hAnsi="Times New Roman" w:cs="Times New Roman"/>
          <w:b/>
          <w:bCs/>
          <w:iCs/>
          <w:kern w:val="1"/>
          <w:sz w:val="24"/>
          <w:szCs w:val="24"/>
          <w:lang w:eastAsia="ru-RU" w:bidi="hi-IN"/>
        </w:rPr>
        <w:t>ЗОНА ТРАНСПОРТНОЙ ИНФРАСТРУКТУРЫ (Т)</w:t>
      </w:r>
    </w:p>
    <w:p w:rsidR="002B0F47" w:rsidRPr="002B0F47" w:rsidRDefault="002B0F47" w:rsidP="002B0F47">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u w:val="single"/>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Зона транспортной инфраструктуры предназначена для размещения и функционирования сооружений и коммуникаций автомобильного транспорта.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2B0F47">
        <w:rPr>
          <w:rFonts w:ascii="Times New Roman" w:eastAsia="Times New Roman" w:hAnsi="Times New Roman" w:cs="Times New Roman"/>
          <w:b/>
          <w:sz w:val="24"/>
          <w:szCs w:val="24"/>
          <w:lang w:eastAsia="ar-SA"/>
        </w:rPr>
        <w:t>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1.1. </w:t>
      </w:r>
      <w:r w:rsidRPr="002B0F47">
        <w:rPr>
          <w:rFonts w:ascii="Times New Roman" w:eastAsia="Times New Roman" w:hAnsi="Times New Roman" w:cs="Times New Roman"/>
          <w:kern w:val="1"/>
          <w:sz w:val="24"/>
          <w:szCs w:val="24"/>
          <w:lang w:eastAsia="ru-RU" w:bidi="hi-IN"/>
        </w:rPr>
        <w:t>Хранение автотранспорта</w:t>
      </w:r>
      <w:r w:rsidRPr="002B0F47">
        <w:rPr>
          <w:rFonts w:ascii="Times New Roman" w:eastAsia="Times New Roman" w:hAnsi="Times New Roman" w:cs="Times New Roman"/>
          <w:kern w:val="1"/>
          <w:sz w:val="24"/>
          <w:szCs w:val="24"/>
          <w:lang w:eastAsia="ar-SA" w:bidi="hi-IN"/>
        </w:rPr>
        <w:t xml:space="preserve"> (2.7.1):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B0F47">
        <w:rPr>
          <w:rFonts w:ascii="Times New Roman" w:eastAsia="Times New Roman" w:hAnsi="Times New Roman" w:cs="Times New Roman"/>
          <w:kern w:val="1"/>
          <w:sz w:val="24"/>
          <w:szCs w:val="24"/>
          <w:lang w:eastAsia="ar-SA" w:bidi="hi-IN"/>
        </w:rPr>
        <w:t>машино</w:t>
      </w:r>
      <w:proofErr w:type="spellEnd"/>
      <w:r w:rsidRPr="002B0F47">
        <w:rPr>
          <w:rFonts w:ascii="Times New Roman" w:eastAsia="Times New Roman" w:hAnsi="Times New Roman" w:cs="Times New Roman"/>
          <w:kern w:val="1"/>
          <w:sz w:val="24"/>
          <w:szCs w:val="24"/>
          <w:lang w:eastAsia="ar-SA" w:bidi="hi-IN"/>
        </w:rPr>
        <w:t>-места.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1.2.2.</w:t>
      </w:r>
      <w:r w:rsidRPr="002B0F47">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 Служебные гаражи (4.9):</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 Объекты дорожного сервиса (4.9.1):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1.4.1. Заправка транспортных средств (4.9.1.1):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1.4.2. Обеспечение дорожного отдыха(4.9.1.2):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1.4.3. Автомобильные мойки(4.9.1.3):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1.4.4. Ремонт автомобилей(4.9.1.4):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 5. Автомобильный транспорт (7.2):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lastRenderedPageBreak/>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1.5.1. Размещение автомобильных дорог (7.2.1):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2B0F47">
        <w:rPr>
          <w:rFonts w:ascii="Times New Roman" w:eastAsia="Times New Roman" w:hAnsi="Times New Roman" w:cs="Times New Roman"/>
          <w:kern w:val="1"/>
          <w:sz w:val="24"/>
          <w:szCs w:val="24"/>
          <w:lang w:eastAsia="ar-SA" w:bidi="hi-IN"/>
        </w:rPr>
        <w:t>дств в гр</w:t>
      </w:r>
      <w:proofErr w:type="gramEnd"/>
      <w:r w:rsidRPr="002B0F47">
        <w:rPr>
          <w:rFonts w:ascii="Times New Roman" w:eastAsia="Times New Roman" w:hAnsi="Times New Roman" w:cs="Times New Roman"/>
          <w:kern w:val="1"/>
          <w:sz w:val="24"/>
          <w:szCs w:val="24"/>
          <w:lang w:eastAsia="ar-SA" w:bidi="hi-I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предназначенных для размещения постов органов внутренних дел, ответственных за безопасность дорожного движения.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1.5.2. Обслуживание перевозок пассажиров(7.2.2):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1.5.3. Стоянки транспорта общего пользования (7.2.3):</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стоянок транспортных средств, осуществляющих перевозки людей по установленному маршруту.</w:t>
      </w:r>
    </w:p>
    <w:p w:rsidR="002B0F47" w:rsidRPr="002B0F47" w:rsidRDefault="002B0F47" w:rsidP="002B0F47">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B0F47">
        <w:rPr>
          <w:rFonts w:ascii="Times New Roman" w:eastAsia="SimSun" w:hAnsi="Times New Roman" w:cs="Times New Roman"/>
          <w:kern w:val="1"/>
          <w:sz w:val="24"/>
          <w:szCs w:val="24"/>
          <w:shd w:val="clear" w:color="auto" w:fill="FFFFFF"/>
          <w:lang w:eastAsia="hi-IN" w:bidi="hi-IN"/>
        </w:rPr>
        <w:t>1.6. Земельные участки (территории) общего пользования (12.0):</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shd w:val="clear" w:color="auto" w:fill="FFFFFF"/>
          <w:lang w:eastAsia="ru-RU"/>
        </w:rPr>
        <w:t xml:space="preserve">- </w:t>
      </w:r>
      <w:r w:rsidRPr="002B0F47">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1" w:anchor="block_11201" w:history="1">
        <w:r w:rsidRPr="002B0F47">
          <w:rPr>
            <w:rFonts w:ascii="Times New Roman" w:eastAsia="Times New Roman" w:hAnsi="Times New Roman" w:cs="Times New Roman"/>
            <w:sz w:val="24"/>
            <w:szCs w:val="24"/>
            <w:lang w:eastAsia="ru-RU"/>
          </w:rPr>
          <w:t>кодами 12.0.1 - 12.0.2</w:t>
        </w:r>
      </w:hyperlink>
      <w:r w:rsidRPr="002B0F47">
        <w:rPr>
          <w:rFonts w:ascii="Times New Roman" w:eastAsia="Times New Roman" w:hAnsi="Times New Roman" w:cs="Times New Roman"/>
          <w:sz w:val="24"/>
          <w:szCs w:val="24"/>
          <w:lang w:eastAsia="ru-RU"/>
        </w:rPr>
        <w:t>.</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B0F47">
        <w:rPr>
          <w:rFonts w:ascii="Times New Roman" w:eastAsia="Times New Roman" w:hAnsi="Times New Roman" w:cs="Times New Roman"/>
          <w:sz w:val="24"/>
          <w:szCs w:val="24"/>
          <w:lang w:eastAsia="ru-RU"/>
        </w:rPr>
        <w:t xml:space="preserve">1.6.1. </w:t>
      </w:r>
      <w:r w:rsidRPr="002B0F47">
        <w:rPr>
          <w:rFonts w:ascii="Times New Roman" w:eastAsia="Times New Roman" w:hAnsi="Times New Roman" w:cs="Times New Roman"/>
          <w:sz w:val="24"/>
          <w:szCs w:val="24"/>
          <w:shd w:val="clear" w:color="auto" w:fill="FFFFFF"/>
          <w:lang w:eastAsia="ru-RU"/>
        </w:rPr>
        <w:t>Улично-дорожная сеть (12.0.1):</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0F47">
        <w:rPr>
          <w:rFonts w:ascii="Times New Roman" w:eastAsia="Times New Roman" w:hAnsi="Times New Roman" w:cs="Times New Roman"/>
          <w:sz w:val="24"/>
          <w:szCs w:val="24"/>
          <w:lang w:eastAsia="ru-RU"/>
        </w:rPr>
        <w:t>велотранспортной</w:t>
      </w:r>
      <w:proofErr w:type="spellEnd"/>
      <w:r w:rsidRPr="002B0F47">
        <w:rPr>
          <w:rFonts w:ascii="Times New Roman" w:eastAsia="Times New Roman" w:hAnsi="Times New Roman" w:cs="Times New Roman"/>
          <w:sz w:val="24"/>
          <w:szCs w:val="24"/>
          <w:lang w:eastAsia="ru-RU"/>
        </w:rPr>
        <w:t xml:space="preserve"> и инженерной инфраструктуры;</w:t>
      </w:r>
    </w:p>
    <w:p w:rsidR="002B0F47" w:rsidRPr="002B0F47" w:rsidRDefault="002B0F47" w:rsidP="002B0F47">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B0F47">
        <w:rPr>
          <w:rFonts w:ascii="Times New Roman" w:eastAsia="Times New Roman" w:hAnsi="Times New Roman" w:cs="Times New Roman"/>
          <w:sz w:val="24"/>
          <w:szCs w:val="24"/>
          <w:lang w:eastAsia="ru-RU"/>
        </w:rPr>
        <w:t>- размещение придорожных стоянок (парковок) транспортных сре</w:t>
      </w:r>
      <w:proofErr w:type="gramStart"/>
      <w:r w:rsidRPr="002B0F47">
        <w:rPr>
          <w:rFonts w:ascii="Times New Roman" w:eastAsia="Times New Roman" w:hAnsi="Times New Roman" w:cs="Times New Roman"/>
          <w:sz w:val="24"/>
          <w:szCs w:val="24"/>
          <w:lang w:eastAsia="ru-RU"/>
        </w:rPr>
        <w:t>дств в гр</w:t>
      </w:r>
      <w:proofErr w:type="gramEnd"/>
      <w:r w:rsidRPr="002B0F47">
        <w:rPr>
          <w:rFonts w:ascii="Times New Roman" w:eastAsia="Times New Roman" w:hAnsi="Times New Roman" w:cs="Times New Roman"/>
          <w:sz w:val="24"/>
          <w:szCs w:val="24"/>
          <w:lang w:eastAsia="ru-RU"/>
        </w:rPr>
        <w:t>аницах городских улиц и дорог, за исключением предусмотренных видами разрешенного использования с </w:t>
      </w:r>
      <w:hyperlink r:id="rId42" w:anchor="block_10271" w:history="1">
        <w:r w:rsidRPr="002B0F47">
          <w:rPr>
            <w:rFonts w:ascii="Times New Roman" w:eastAsia="Times New Roman" w:hAnsi="Times New Roman" w:cs="Times New Roman"/>
            <w:sz w:val="24"/>
            <w:szCs w:val="24"/>
            <w:lang w:eastAsia="ru-RU"/>
          </w:rPr>
          <w:t>кодами 2.7.1</w:t>
        </w:r>
      </w:hyperlink>
      <w:r w:rsidRPr="002B0F47">
        <w:rPr>
          <w:rFonts w:ascii="Times New Roman" w:eastAsia="Times New Roman" w:hAnsi="Times New Roman" w:cs="Times New Roman"/>
          <w:sz w:val="24"/>
          <w:szCs w:val="24"/>
          <w:lang w:eastAsia="ru-RU"/>
        </w:rPr>
        <w:t>, </w:t>
      </w:r>
      <w:hyperlink r:id="rId43" w:anchor="block_1049" w:history="1">
        <w:r w:rsidRPr="002B0F47">
          <w:rPr>
            <w:rFonts w:ascii="Times New Roman" w:eastAsia="Times New Roman" w:hAnsi="Times New Roman" w:cs="Times New Roman"/>
            <w:sz w:val="24"/>
            <w:szCs w:val="24"/>
            <w:lang w:eastAsia="ru-RU"/>
          </w:rPr>
          <w:t>4.9</w:t>
        </w:r>
      </w:hyperlink>
      <w:r w:rsidRPr="002B0F47">
        <w:rPr>
          <w:rFonts w:ascii="Times New Roman" w:eastAsia="Times New Roman" w:hAnsi="Times New Roman" w:cs="Times New Roman"/>
          <w:sz w:val="24"/>
          <w:szCs w:val="24"/>
          <w:lang w:eastAsia="ru-RU"/>
        </w:rPr>
        <w:t>, </w:t>
      </w:r>
      <w:hyperlink r:id="rId44" w:anchor="block_1723" w:history="1">
        <w:r w:rsidRPr="002B0F47">
          <w:rPr>
            <w:rFonts w:ascii="Times New Roman" w:eastAsia="Times New Roman" w:hAnsi="Times New Roman" w:cs="Times New Roman"/>
            <w:sz w:val="24"/>
            <w:szCs w:val="24"/>
            <w:lang w:eastAsia="ru-RU"/>
          </w:rPr>
          <w:t>7.2.3</w:t>
        </w:r>
      </w:hyperlink>
      <w:r w:rsidRPr="002B0F47">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1.6.2.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1.7. Магазины (4.4):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B0F47" w:rsidRPr="002B0F47" w:rsidRDefault="002B0F47" w:rsidP="002B0F47">
      <w:pPr>
        <w:tabs>
          <w:tab w:val="left" w:pos="0"/>
        </w:tabs>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 Условно разрешенные виды использования: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 </w:t>
      </w:r>
      <w:proofErr w:type="gramStart"/>
      <w:r w:rsidRPr="002B0F47">
        <w:rPr>
          <w:rFonts w:ascii="Times New Roman" w:eastAsia="Times New Roman" w:hAnsi="Times New Roman" w:cs="Times New Roman"/>
          <w:kern w:val="1"/>
          <w:sz w:val="24"/>
          <w:szCs w:val="24"/>
          <w:lang w:eastAsia="ar-SA" w:bidi="hi-IN"/>
        </w:rPr>
        <w:t>Объекты торговли (торговые центры, торгово-развлекательные центры (комплексы) (4.2):</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2.2. </w:t>
      </w:r>
      <w:r w:rsidRPr="002B0F47">
        <w:rPr>
          <w:rFonts w:ascii="Times New Roman" w:eastAsia="Times New Roman" w:hAnsi="Times New Roman" w:cs="Times New Roman"/>
          <w:kern w:val="1"/>
          <w:sz w:val="24"/>
          <w:szCs w:val="24"/>
          <w:lang w:eastAsia="ru-RU" w:bidi="hi-IN"/>
        </w:rPr>
        <w:t>Рынки (4.3):</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2.3. Банковская и страховая деятельность (4.5):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2.4. Общественное питание (4.6):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 Спорт (5.1):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2.5.1. Обеспечение занятий спортом в помещениях (5.1.2):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2.5.2. Оборудованные площадки для занятий спортом (5.1.4):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napToGrid w:val="0"/>
              <w:spacing w:after="0" w:line="240" w:lineRule="auto"/>
              <w:ind w:left="35" w:hanging="35"/>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1.расстояние от края </w:t>
            </w:r>
            <w:r w:rsidRPr="002B0F47">
              <w:rPr>
                <w:rFonts w:ascii="Times New Roman" w:eastAsia="Times New Roman" w:hAnsi="Times New Roman" w:cs="Times New Roman"/>
                <w:kern w:val="1"/>
                <w:sz w:val="24"/>
                <w:szCs w:val="24"/>
                <w:lang w:eastAsia="ar-SA" w:bidi="hi-IN"/>
              </w:rPr>
              <w:lastRenderedPageBreak/>
              <w:t>основной проезжей части магистральных дорог до линии регулирования жилой застройки</w:t>
            </w:r>
          </w:p>
          <w:p w:rsidR="002B0F47" w:rsidRPr="002B0F47" w:rsidRDefault="002B0F47" w:rsidP="002B0F47">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при условии применения </w:t>
            </w:r>
            <w:proofErr w:type="spellStart"/>
            <w:r w:rsidRPr="002B0F47">
              <w:rPr>
                <w:rFonts w:ascii="Times New Roman" w:eastAsia="Times New Roman" w:hAnsi="Times New Roman" w:cs="Times New Roman"/>
                <w:kern w:val="1"/>
                <w:sz w:val="24"/>
                <w:szCs w:val="24"/>
                <w:lang w:eastAsia="ar-SA" w:bidi="hi-IN"/>
              </w:rPr>
              <w:t>шумозащитных</w:t>
            </w:r>
            <w:proofErr w:type="spellEnd"/>
            <w:r w:rsidRPr="002B0F47">
              <w:rPr>
                <w:rFonts w:ascii="Times New Roman" w:eastAsia="Times New Roman" w:hAnsi="Times New Roman" w:cs="Times New Roman"/>
                <w:kern w:val="1"/>
                <w:sz w:val="24"/>
                <w:szCs w:val="24"/>
                <w:lang w:eastAsia="ar-SA" w:bidi="hi-IN"/>
              </w:rPr>
              <w:t xml:space="preserve"> устройств, обеспечивающих требования СП 51.13330</w:t>
            </w:r>
          </w:p>
          <w:p w:rsidR="002B0F47" w:rsidRPr="002B0F47" w:rsidRDefault="002B0F47" w:rsidP="002B0F47">
            <w:pPr>
              <w:suppressLineNumbers/>
              <w:suppressAutoHyphens/>
              <w:overflowPunct w:val="0"/>
              <w:autoSpaceDE w:val="0"/>
              <w:snapToGrid w:val="0"/>
              <w:spacing w:after="0" w:line="240" w:lineRule="auto"/>
              <w:ind w:left="35" w:hanging="3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2.расстояние от края основной проезжей части улиц, местных или боковых проездов до линии застройки </w:t>
            </w:r>
          </w:p>
          <w:p w:rsidR="002B0F47" w:rsidRPr="002B0F47" w:rsidRDefault="002B0F47" w:rsidP="002B0F47">
            <w:pPr>
              <w:suppressLineNumbers/>
              <w:suppressAutoHyphens/>
              <w:overflowPunct w:val="0"/>
              <w:autoSpaceDE w:val="0"/>
              <w:snapToGrid w:val="0"/>
              <w:spacing w:after="0" w:line="240" w:lineRule="auto"/>
              <w:ind w:left="35"/>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napToGrid w:val="0"/>
              <w:spacing w:after="0" w:line="240" w:lineRule="auto"/>
              <w:ind w:firstLine="35"/>
              <w:textAlignment w:val="baseline"/>
              <w:rPr>
                <w:rFonts w:ascii="Times New Roman" w:eastAsia="Times New Roman" w:hAnsi="Times New Roman" w:cs="Times New Roman"/>
                <w:kern w:val="1"/>
                <w:sz w:val="20"/>
                <w:szCs w:val="20"/>
                <w:lang w:eastAsia="ar-SA" w:bidi="hi-IN"/>
              </w:rPr>
            </w:pPr>
            <w:r w:rsidRPr="002B0F47">
              <w:rPr>
                <w:rFonts w:ascii="Times New Roman" w:eastAsia="Times New Roman" w:hAnsi="Times New Roman" w:cs="Times New Roman"/>
                <w:b/>
                <w:kern w:val="1"/>
                <w:sz w:val="20"/>
                <w:szCs w:val="20"/>
                <w:lang w:eastAsia="ar-SA" w:bidi="hi-IN"/>
              </w:rPr>
              <w:t xml:space="preserve">Примечание: </w:t>
            </w:r>
            <w:r w:rsidRPr="002B0F47">
              <w:rPr>
                <w:rFonts w:ascii="Times New Roman" w:eastAsia="Times New Roman" w:hAnsi="Times New Roman" w:cs="Times New Roman"/>
                <w:kern w:val="1"/>
                <w:sz w:val="20"/>
                <w:szCs w:val="20"/>
                <w:lang w:eastAsia="ar-SA" w:bidi="hi-IN"/>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менее 50 м</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менее 25 м.</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не более 25 м </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менее 10 м.)</w:t>
            </w:r>
          </w:p>
          <w:p w:rsidR="002B0F47" w:rsidRPr="002B0F47" w:rsidRDefault="002B0F47" w:rsidP="002B0F47">
            <w:pPr>
              <w:suppressLineNumbers/>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keepNext/>
        <w:suppressAutoHyphens/>
        <w:overflowPunct w:val="0"/>
        <w:autoSpaceDE w:val="0"/>
        <w:spacing w:after="0" w:line="240" w:lineRule="auto"/>
        <w:ind w:left="720" w:firstLine="720"/>
        <w:jc w:val="both"/>
        <w:textAlignment w:val="baseline"/>
        <w:outlineLvl w:val="1"/>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2B0F47" w:rsidRPr="002B0F47" w:rsidRDefault="002B0F47" w:rsidP="002B0F47">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2B0F47" w:rsidRPr="002B0F47" w:rsidRDefault="002B0F47" w:rsidP="002B0F47">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2B0F47">
        <w:rPr>
          <w:rFonts w:ascii="Times New Roman" w:eastAsia="Times New Roman" w:hAnsi="Times New Roman" w:cs="Times New Roman"/>
          <w:b/>
          <w:kern w:val="1"/>
          <w:sz w:val="24"/>
          <w:szCs w:val="24"/>
          <w:lang w:eastAsia="ru-RU" w:bidi="hi-IN"/>
        </w:rPr>
        <w:t>§ 7. ЗОНА СПЕЦИАЛЬНОГО НАЗНАЧЕНИЯ (К)</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B0F47">
        <w:rPr>
          <w:rFonts w:ascii="Times New Roman" w:eastAsia="Times New Roman" w:hAnsi="Times New Roman" w:cs="Times New Roman"/>
          <w:b/>
          <w:kern w:val="1"/>
          <w:sz w:val="24"/>
          <w:szCs w:val="20"/>
          <w:lang w:eastAsia="ar-SA" w:bidi="hi-IN"/>
        </w:rPr>
        <w:t>К-1 - Зона кладбищ</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B0F47" w:rsidRPr="002B0F47" w:rsidRDefault="002B0F47" w:rsidP="002B0F47">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и объектов капитального строительства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1.  Основные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1.1. Ритуальная деятельность (12.1):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1.2. Бытовое обслуживание (3.3):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1.3. Коммунальное обслуживание (3.1): </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2B0F47">
        <w:rPr>
          <w:rFonts w:ascii="Times New Roman" w:eastAsia="Times New Roman" w:hAnsi="Times New Roman" w:cs="Times New Roman"/>
          <w:kern w:val="1"/>
          <w:sz w:val="24"/>
          <w:szCs w:val="24"/>
          <w:lang w:eastAsia="ar-SA" w:bidi="hi-IN"/>
        </w:rPr>
        <w:t>с</w:t>
      </w:r>
      <w:proofErr w:type="gramEnd"/>
      <w:r w:rsidRPr="002B0F47">
        <w:rPr>
          <w:rFonts w:ascii="Times New Roman" w:eastAsia="Times New Roman" w:hAnsi="Times New Roman" w:cs="Times New Roman"/>
          <w:kern w:val="1"/>
          <w:sz w:val="24"/>
          <w:szCs w:val="24"/>
          <w:lang w:eastAsia="ar-SA" w:bidi="hi-IN"/>
        </w:rPr>
        <w:t xml:space="preserve"> кодам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1.3.1. Предоставление коммунальных услуг (3.1.1):</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roofErr w:type="gramStart"/>
      <w:r w:rsidRPr="002B0F47">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1.4. Благоустройство территории (12.0.2):</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B0F47">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2.Условно разрешенные виды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2.1. Религиозное использование (3.7):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2.1.1. </w:t>
      </w:r>
      <w:r w:rsidRPr="002B0F47">
        <w:rPr>
          <w:rFonts w:ascii="Times New Roman" w:eastAsia="Times New Roman" w:hAnsi="Times New Roman" w:cs="Times New Roman"/>
          <w:kern w:val="1"/>
          <w:sz w:val="24"/>
          <w:szCs w:val="24"/>
          <w:lang w:eastAsia="ru-RU" w:bidi="hi-IN"/>
        </w:rPr>
        <w:t>Осуществление религиозных обрядов (3.7.1):</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2.1.2. Религиозное управление и образование (3.7.2):</w:t>
      </w:r>
    </w:p>
    <w:p w:rsidR="002B0F47" w:rsidRPr="002B0F47" w:rsidRDefault="002B0F47" w:rsidP="002B0F47">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w:t>
      </w:r>
      <w:r w:rsidRPr="002B0F47">
        <w:rPr>
          <w:rFonts w:ascii="Times New Roman" w:eastAsia="Times New Roman" w:hAnsi="Times New Roman" w:cs="Times New Roman"/>
          <w:kern w:val="1"/>
          <w:sz w:val="24"/>
          <w:szCs w:val="24"/>
          <w:lang w:eastAsia="ru-RU" w:bidi="hi-IN"/>
        </w:rPr>
        <w:tab/>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w:t>
      </w:r>
      <w:r w:rsidRPr="002B0F47">
        <w:rPr>
          <w:rFonts w:ascii="Times New Roman" w:eastAsia="Times New Roman" w:hAnsi="Times New Roman" w:cs="Times New Roman"/>
          <w:kern w:val="1"/>
          <w:sz w:val="24"/>
          <w:szCs w:val="24"/>
          <w:lang w:eastAsia="ru-RU" w:bidi="hi-IN"/>
        </w:rPr>
        <w:lastRenderedPageBreak/>
        <w:t>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2.2. Магазины (4.4):</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xml:space="preserve">3.1.Трубопроводный транспорт (7.5): </w:t>
      </w:r>
    </w:p>
    <w:p w:rsidR="002B0F47" w:rsidRPr="002B0F47" w:rsidRDefault="002B0F47" w:rsidP="002B0F47">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B0F47" w:rsidRPr="002B0F47"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B0F47" w:rsidRPr="002B0F47" w:rsidRDefault="002B0F47" w:rsidP="002B0F47">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B0F47">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B0F47" w:rsidRPr="002B0F47" w:rsidRDefault="002B0F47" w:rsidP="002B0F47">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B0F47">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кв.м</w:t>
            </w:r>
            <w:proofErr w:type="spellEnd"/>
            <w:r w:rsidRPr="002B0F47">
              <w:rPr>
                <w:rFonts w:ascii="Times New Roman" w:eastAsia="Times New Roman" w:hAnsi="Times New Roman" w:cs="Times New Roman"/>
                <w:kern w:val="1"/>
                <w:sz w:val="24"/>
                <w:szCs w:val="24"/>
                <w:lang w:eastAsia="ru-RU" w:bidi="hi-IN"/>
              </w:rPr>
              <w:t>.</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ar-SA"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2B0F47">
              <w:rPr>
                <w:rFonts w:ascii="Times New Roman" w:eastAsia="Times New Roman" w:hAnsi="Times New Roman" w:cs="Times New Roman"/>
                <w:kern w:val="1"/>
                <w:sz w:val="24"/>
                <w:szCs w:val="24"/>
                <w:lang w:eastAsia="ru-RU" w:bidi="hi-IN"/>
              </w:rPr>
              <w:t>кв</w:t>
            </w:r>
            <w:proofErr w:type="gramStart"/>
            <w:r w:rsidRPr="002B0F47">
              <w:rPr>
                <w:rFonts w:ascii="Times New Roman" w:eastAsia="Times New Roman" w:hAnsi="Times New Roman" w:cs="Times New Roman"/>
                <w:kern w:val="1"/>
                <w:sz w:val="24"/>
                <w:szCs w:val="24"/>
                <w:lang w:eastAsia="ru-RU" w:bidi="hi-IN"/>
              </w:rPr>
              <w:t>.м</w:t>
            </w:r>
            <w:proofErr w:type="spellEnd"/>
            <w:proofErr w:type="gramEnd"/>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b/>
                <w:kern w:val="1"/>
                <w:sz w:val="24"/>
                <w:szCs w:val="24"/>
                <w:lang w:eastAsia="ru-RU" w:bidi="hi-IN"/>
              </w:rPr>
            </w:pPr>
            <w:r w:rsidRPr="002B0F47">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Этажность зданий,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Не подлежит установлению</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b/>
                <w:kern w:val="1"/>
                <w:sz w:val="24"/>
                <w:szCs w:val="24"/>
                <w:lang w:eastAsia="ru-RU" w:bidi="hi-IN"/>
              </w:rPr>
              <w:t>Процент застройки:</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максимальный:</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ar-SA" w:bidi="hi-IN"/>
              </w:rPr>
              <w:t>Не подлежит установлению.</w:t>
            </w:r>
          </w:p>
          <w:p w:rsidR="002B0F47" w:rsidRPr="002B0F47" w:rsidRDefault="002B0F47" w:rsidP="002B0F47">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B0F47" w:rsidRPr="002B0F47" w:rsidRDefault="002B0F47" w:rsidP="002B0F47">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B0F47" w:rsidRPr="002B0F47" w:rsidTr="00D952CE">
        <w:tc>
          <w:tcPr>
            <w:tcW w:w="9540" w:type="dxa"/>
            <w:gridSpan w:val="2"/>
            <w:tcMar>
              <w:top w:w="0" w:type="dxa"/>
              <w:bottom w:w="0" w:type="dxa"/>
            </w:tcMar>
          </w:tcPr>
          <w:p w:rsidR="002B0F47" w:rsidRPr="002B0F47" w:rsidRDefault="002B0F47" w:rsidP="002B0F47">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B0F47">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ind w:firstLine="35"/>
              <w:rPr>
                <w:rFonts w:ascii="Times New Roman" w:eastAsia="SimSun" w:hAnsi="Times New Roman" w:cs="Times New Roman"/>
                <w:kern w:val="1"/>
                <w:sz w:val="24"/>
                <w:szCs w:val="24"/>
                <w:lang w:eastAsia="hi-IN" w:bidi="hi-IN"/>
              </w:rPr>
            </w:pPr>
            <w:r w:rsidRPr="002B0F47">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rPr>
                <w:rFonts w:ascii="Times New Roman" w:eastAsia="SimSun" w:hAnsi="Times New Roman" w:cs="Times New Roman"/>
                <w:kern w:val="1"/>
                <w:sz w:val="24"/>
                <w:szCs w:val="24"/>
                <w:lang w:eastAsia="hi-IN" w:bidi="hi-IN"/>
              </w:rPr>
            </w:pPr>
          </w:p>
          <w:p w:rsidR="002B0F47" w:rsidRPr="002B0F47" w:rsidRDefault="002B0F47" w:rsidP="002B0F47">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B0F47">
              <w:rPr>
                <w:rFonts w:ascii="Times New Roman" w:eastAsia="Times New Roman" w:hAnsi="Times New Roman" w:cs="Times New Roman"/>
                <w:kern w:val="1"/>
                <w:sz w:val="24"/>
                <w:szCs w:val="24"/>
                <w:lang w:eastAsia="ar-SA" w:bidi="hi-IN"/>
              </w:rPr>
              <w:t xml:space="preserve">Не подлежит установлению </w:t>
            </w:r>
          </w:p>
        </w:tc>
      </w:tr>
      <w:tr w:rsidR="002B0F47" w:rsidRPr="002B0F47" w:rsidTr="00D952CE">
        <w:tc>
          <w:tcPr>
            <w:tcW w:w="9540" w:type="dxa"/>
            <w:gridSpan w:val="2"/>
            <w:tcMar>
              <w:top w:w="0" w:type="dxa"/>
              <w:bottom w:w="0" w:type="dxa"/>
            </w:tcMar>
          </w:tcPr>
          <w:p w:rsidR="002B0F47" w:rsidRPr="002B0F47" w:rsidRDefault="002B0F47" w:rsidP="002B0F47">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B0F47">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B0F47" w:rsidRPr="002B0F47" w:rsidTr="00D952CE">
        <w:tc>
          <w:tcPr>
            <w:tcW w:w="3120" w:type="dxa"/>
            <w:tcMar>
              <w:top w:w="0" w:type="dxa"/>
              <w:bottom w:w="0" w:type="dxa"/>
            </w:tcMar>
          </w:tcPr>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B0F47">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B0F47">
              <w:rPr>
                <w:rFonts w:ascii="Times New Roman" w:eastAsia="Times New Roman" w:hAnsi="Times New Roman" w:cs="Times New Roman"/>
                <w:color w:val="000000"/>
                <w:kern w:val="1"/>
                <w:sz w:val="24"/>
                <w:szCs w:val="24"/>
                <w:lang w:eastAsia="ar-SA" w:bidi="hi-IN"/>
              </w:rPr>
              <w:lastRenderedPageBreak/>
              <w:t>о</w:t>
            </w:r>
            <w:r w:rsidRPr="002B0F47">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2B0F47">
              <w:rPr>
                <w:rFonts w:ascii="Times New Roman" w:eastAsia="Times New Roman" w:hAnsi="Times New Roman" w:cs="Times New Roman"/>
                <w:kern w:val="1"/>
                <w:sz w:val="24"/>
                <w:szCs w:val="24"/>
                <w:lang w:eastAsia="ru-RU" w:bidi="hi-IN"/>
              </w:rPr>
              <w:t>видами</w:t>
            </w:r>
            <w:proofErr w:type="gramEnd"/>
            <w:r w:rsidRPr="002B0F47">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B0F47" w:rsidRPr="002B0F47" w:rsidRDefault="002B0F47" w:rsidP="002B0F47">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B0F47">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B0F47">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color w:val="000000"/>
                <w:kern w:val="1"/>
                <w:sz w:val="24"/>
                <w:szCs w:val="24"/>
                <w:lang w:eastAsia="ru-RU" w:bidi="hi-IN"/>
              </w:rPr>
            </w:pPr>
          </w:p>
          <w:p w:rsidR="002B0F47" w:rsidRPr="002B0F47" w:rsidRDefault="002B0F47" w:rsidP="002B0F47">
            <w:pPr>
              <w:suppressAutoHyphens/>
              <w:spacing w:after="0" w:line="240" w:lineRule="auto"/>
              <w:rPr>
                <w:rFonts w:ascii="Times New Roman" w:eastAsia="Times New Roman" w:hAnsi="Times New Roman" w:cs="Times New Roman"/>
                <w:kern w:val="1"/>
                <w:sz w:val="24"/>
                <w:szCs w:val="24"/>
                <w:lang w:eastAsia="ru-RU" w:bidi="hi-IN"/>
              </w:rPr>
            </w:pPr>
            <w:r w:rsidRPr="002B0F47">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B0F47" w:rsidRPr="002B0F47" w:rsidRDefault="002B0F47" w:rsidP="002B0F47">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A56B52" w:rsidRDefault="002B0F47" w:rsidP="002B0F47">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4"/>
          <w:szCs w:val="24"/>
          <w:lang w:eastAsia="ar-SA"/>
        </w:rPr>
      </w:pPr>
      <w:r w:rsidRPr="002B0F47">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8853FC">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6"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6"/>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8853FC" w:rsidRPr="00D57C80" w:rsidRDefault="008853FC" w:rsidP="00865540">
      <w:pPr>
        <w:tabs>
          <w:tab w:val="left" w:pos="-1276"/>
        </w:tabs>
        <w:suppressAutoHyphens/>
        <w:overflowPunct w:val="0"/>
        <w:autoSpaceDE w:val="0"/>
        <w:spacing w:after="0" w:line="240" w:lineRule="auto"/>
        <w:ind w:firstLine="567"/>
        <w:jc w:val="center"/>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коридоры инженерных коммуникаций;</w:t>
      </w:r>
    </w:p>
    <w:p w:rsidR="008853FC" w:rsidRPr="00D57C80" w:rsidRDefault="008853FC" w:rsidP="008853FC">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8853FC" w:rsidRPr="00D57C80" w:rsidRDefault="008853FC" w:rsidP="008853FC">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w:t>
      </w:r>
      <w:r w:rsidRPr="00D57C80">
        <w:rPr>
          <w:rFonts w:ascii="Times New Roman" w:eastAsia="Times New Roman" w:hAnsi="Times New Roman" w:cs="Times New Roman"/>
          <w:sz w:val="24"/>
          <w:szCs w:val="20"/>
          <w:lang w:eastAsia="ar-SA"/>
        </w:rPr>
        <w:lastRenderedPageBreak/>
        <w:t xml:space="preserve">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8853FC" w:rsidRPr="00D57C80" w:rsidRDefault="008853FC" w:rsidP="008853FC">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8853FC" w:rsidRPr="00D57C80" w:rsidRDefault="008853FC" w:rsidP="008853FC">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xml:space="preserve">. Ширина санитарно-защитной полосы водоводов, проходящих по незастроенной территории  - не менее 10 м в сухих грунтах, не менее 50 м – в мокрых грунтах; по </w:t>
      </w:r>
      <w:r w:rsidRPr="00D57C80">
        <w:rPr>
          <w:rFonts w:ascii="Times New Roman" w:eastAsia="Times New Roman" w:hAnsi="Times New Roman" w:cs="Times New Roman"/>
          <w:sz w:val="24"/>
          <w:szCs w:val="24"/>
          <w:lang w:eastAsia="ar-SA"/>
        </w:rPr>
        <w:lastRenderedPageBreak/>
        <w:t>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8853FC"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8853FC"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последствий, </w:t>
      </w:r>
      <w:r w:rsidRPr="00D57C80">
        <w:rPr>
          <w:rFonts w:ascii="Times New Roman" w:eastAsia="Times New Roman" w:hAnsi="Times New Roman" w:cs="Times New Roman"/>
          <w:sz w:val="24"/>
          <w:szCs w:val="20"/>
          <w:lang w:eastAsia="ar-SA"/>
        </w:rPr>
        <w:lastRenderedPageBreak/>
        <w:t>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8853FC" w:rsidRPr="00D57C80" w:rsidRDefault="008853FC" w:rsidP="008853FC">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огородов;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Границы зон охраны объекта культурного наследия (за исключением границ зон </w:t>
      </w:r>
      <w:r w:rsidRPr="00D57C80">
        <w:rPr>
          <w:rFonts w:ascii="Times New Roman" w:eastAsia="Times New Roman" w:hAnsi="Times New Roman" w:cs="Times New Roman"/>
          <w:sz w:val="24"/>
          <w:szCs w:val="20"/>
          <w:lang w:eastAsia="ar-SA"/>
        </w:rPr>
        <w:lastRenderedPageBreak/>
        <w:t>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w:t>
      </w:r>
      <w:r w:rsidRPr="00D57C80">
        <w:rPr>
          <w:rFonts w:ascii="Times New Roman" w:eastAsia="Times New Roman" w:hAnsi="Times New Roman" w:cs="Times New Roman"/>
          <w:sz w:val="24"/>
          <w:szCs w:val="20"/>
          <w:lang w:eastAsia="ar-SA"/>
        </w:rPr>
        <w:lastRenderedPageBreak/>
        <w:t>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8853FC" w:rsidRPr="00D57C80" w:rsidRDefault="008853FC" w:rsidP="008853FC">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w:t>
      </w:r>
      <w:r w:rsidRPr="00D57C80">
        <w:rPr>
          <w:rFonts w:ascii="Times New Roman" w:eastAsia="Times New Roman" w:hAnsi="Times New Roman" w:cs="Times New Roman"/>
          <w:sz w:val="24"/>
          <w:szCs w:val="20"/>
          <w:lang w:eastAsia="ar-SA"/>
        </w:rPr>
        <w:lastRenderedPageBreak/>
        <w:t>федерального закона об объектах культурного наследия.</w:t>
      </w:r>
      <w:proofErr w:type="gramEnd"/>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w:t>
      </w:r>
      <w:r w:rsidRPr="00D57C80">
        <w:rPr>
          <w:rFonts w:ascii="Times New Roman" w:eastAsia="Times New Roman" w:hAnsi="Times New Roman" w:cs="Times New Roman"/>
          <w:sz w:val="24"/>
          <w:szCs w:val="20"/>
          <w:lang w:eastAsia="ar-SA"/>
        </w:rPr>
        <w:lastRenderedPageBreak/>
        <w:t>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8853FC" w:rsidRPr="00D57C80" w:rsidRDefault="008853FC" w:rsidP="008853FC">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w:t>
      </w:r>
      <w:r w:rsidRPr="00D57C80">
        <w:rPr>
          <w:rFonts w:ascii="Times New Roman" w:eastAsia="Times New Roman" w:hAnsi="Times New Roman" w:cs="Times New Roman"/>
          <w:sz w:val="24"/>
          <w:szCs w:val="20"/>
          <w:lang w:eastAsia="ar-SA"/>
        </w:rPr>
        <w:lastRenderedPageBreak/>
        <w:t xml:space="preserve">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60148A" w:rsidRDefault="0060148A" w:rsidP="00E102A8">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E102A8" w:rsidRDefault="00E102A8" w:rsidP="00E102A8">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E102A8" w:rsidRPr="00E102A8" w:rsidRDefault="00E102A8" w:rsidP="00E102A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E102A8">
        <w:rPr>
          <w:rFonts w:ascii="Times New Roman" w:eastAsia="Times New Roman" w:hAnsi="Times New Roman" w:cs="Times New Roman"/>
          <w:sz w:val="24"/>
          <w:szCs w:val="20"/>
          <w:lang w:eastAsia="ar-SA"/>
        </w:rPr>
        <w:t xml:space="preserve">Глава Еткульского </w:t>
      </w:r>
    </w:p>
    <w:p w:rsidR="00E102A8" w:rsidRPr="00E102A8" w:rsidRDefault="00E23AD5" w:rsidP="00E102A8">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w:t>
      </w:r>
      <w:r w:rsidR="00E102A8" w:rsidRPr="00E102A8">
        <w:rPr>
          <w:rFonts w:ascii="Times New Roman" w:eastAsia="Times New Roman" w:hAnsi="Times New Roman" w:cs="Times New Roman"/>
          <w:sz w:val="24"/>
          <w:szCs w:val="20"/>
          <w:lang w:eastAsia="ar-SA"/>
        </w:rPr>
        <w:t xml:space="preserve">ального района                                                                      В.Н. </w:t>
      </w:r>
      <w:proofErr w:type="spellStart"/>
      <w:r w:rsidR="00E102A8" w:rsidRPr="00E102A8">
        <w:rPr>
          <w:rFonts w:ascii="Times New Roman" w:eastAsia="Times New Roman" w:hAnsi="Times New Roman" w:cs="Times New Roman"/>
          <w:sz w:val="24"/>
          <w:szCs w:val="20"/>
          <w:lang w:eastAsia="ar-SA"/>
        </w:rPr>
        <w:t>Головчинский</w:t>
      </w:r>
      <w:proofErr w:type="spellEnd"/>
    </w:p>
    <w:p w:rsidR="00E102A8" w:rsidRPr="0060148A" w:rsidRDefault="00E102A8" w:rsidP="00E102A8">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B81" w:rsidRDefault="00C94B81" w:rsidP="00CB2BD5">
      <w:pPr>
        <w:spacing w:after="0" w:line="240" w:lineRule="auto"/>
      </w:pPr>
      <w:r>
        <w:separator/>
      </w:r>
    </w:p>
  </w:endnote>
  <w:endnote w:type="continuationSeparator" w:id="0">
    <w:p w:rsidR="00C94B81" w:rsidRDefault="00C94B81"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B81" w:rsidRDefault="00C94B81" w:rsidP="00CB2BD5">
      <w:pPr>
        <w:spacing w:after="0" w:line="240" w:lineRule="auto"/>
      </w:pPr>
      <w:r>
        <w:separator/>
      </w:r>
    </w:p>
  </w:footnote>
  <w:footnote w:type="continuationSeparator" w:id="0">
    <w:p w:rsidR="00C94B81" w:rsidRDefault="00C94B81" w:rsidP="00CB2BD5">
      <w:pPr>
        <w:spacing w:after="0" w:line="240" w:lineRule="auto"/>
      </w:pPr>
      <w:r>
        <w:continuationSeparator/>
      </w:r>
    </w:p>
  </w:footnote>
  <w:footnote w:id="1">
    <w:p w:rsidR="002B1E28" w:rsidRDefault="002B1E28"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2B1E28" w:rsidRDefault="002B1E28"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7"/>
  </w:num>
  <w:num w:numId="5">
    <w:abstractNumId w:val="4"/>
  </w:num>
  <w:num w:numId="6">
    <w:abstractNumId w:val="13"/>
  </w:num>
  <w:num w:numId="7">
    <w:abstractNumId w:val="8"/>
  </w:num>
  <w:num w:numId="8">
    <w:abstractNumId w:val="10"/>
  </w:num>
  <w:num w:numId="9">
    <w:abstractNumId w:val="2"/>
  </w:num>
  <w:num w:numId="10">
    <w:abstractNumId w:val="3"/>
  </w:num>
  <w:num w:numId="11">
    <w:abstractNumId w:val="0"/>
  </w:num>
  <w:num w:numId="12">
    <w:abstractNumId w:val="5"/>
  </w:num>
  <w:num w:numId="13">
    <w:abstractNumId w:val="1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55180"/>
    <w:rsid w:val="00084E94"/>
    <w:rsid w:val="000B4EA9"/>
    <w:rsid w:val="000D00AD"/>
    <w:rsid w:val="000D221B"/>
    <w:rsid w:val="000D2F41"/>
    <w:rsid w:val="000F1B10"/>
    <w:rsid w:val="0012669B"/>
    <w:rsid w:val="001306FA"/>
    <w:rsid w:val="00134B81"/>
    <w:rsid w:val="0013653D"/>
    <w:rsid w:val="00192AF4"/>
    <w:rsid w:val="001B6B28"/>
    <w:rsid w:val="001C52BB"/>
    <w:rsid w:val="001E0B7E"/>
    <w:rsid w:val="001E14F3"/>
    <w:rsid w:val="001E1FAE"/>
    <w:rsid w:val="00216121"/>
    <w:rsid w:val="00225C4B"/>
    <w:rsid w:val="002631F3"/>
    <w:rsid w:val="00276088"/>
    <w:rsid w:val="00287F4E"/>
    <w:rsid w:val="002A1527"/>
    <w:rsid w:val="002B0F47"/>
    <w:rsid w:val="002B1E28"/>
    <w:rsid w:val="002D117E"/>
    <w:rsid w:val="002F6339"/>
    <w:rsid w:val="00321EEC"/>
    <w:rsid w:val="003734A1"/>
    <w:rsid w:val="003918BB"/>
    <w:rsid w:val="003C2A98"/>
    <w:rsid w:val="003C3635"/>
    <w:rsid w:val="00413202"/>
    <w:rsid w:val="00423A33"/>
    <w:rsid w:val="004357ED"/>
    <w:rsid w:val="00457F12"/>
    <w:rsid w:val="0048585E"/>
    <w:rsid w:val="00486E32"/>
    <w:rsid w:val="004B626F"/>
    <w:rsid w:val="004D14DB"/>
    <w:rsid w:val="004D57C6"/>
    <w:rsid w:val="004D7348"/>
    <w:rsid w:val="004E357F"/>
    <w:rsid w:val="005158DC"/>
    <w:rsid w:val="00543931"/>
    <w:rsid w:val="00553F70"/>
    <w:rsid w:val="005540F1"/>
    <w:rsid w:val="00566264"/>
    <w:rsid w:val="005808B3"/>
    <w:rsid w:val="0058511B"/>
    <w:rsid w:val="00594429"/>
    <w:rsid w:val="005C189A"/>
    <w:rsid w:val="005E5E6A"/>
    <w:rsid w:val="005E756A"/>
    <w:rsid w:val="005F7040"/>
    <w:rsid w:val="0060148A"/>
    <w:rsid w:val="00676311"/>
    <w:rsid w:val="006831EB"/>
    <w:rsid w:val="0074093C"/>
    <w:rsid w:val="00763E54"/>
    <w:rsid w:val="00776D5F"/>
    <w:rsid w:val="007A190F"/>
    <w:rsid w:val="007C543B"/>
    <w:rsid w:val="007D2D3A"/>
    <w:rsid w:val="007D3AE5"/>
    <w:rsid w:val="00807529"/>
    <w:rsid w:val="008228EF"/>
    <w:rsid w:val="00831A33"/>
    <w:rsid w:val="008374F7"/>
    <w:rsid w:val="00854AE6"/>
    <w:rsid w:val="008646CE"/>
    <w:rsid w:val="00865540"/>
    <w:rsid w:val="00880F24"/>
    <w:rsid w:val="008853FC"/>
    <w:rsid w:val="008877BE"/>
    <w:rsid w:val="008C44AA"/>
    <w:rsid w:val="008D1E03"/>
    <w:rsid w:val="00902470"/>
    <w:rsid w:val="00913463"/>
    <w:rsid w:val="0093366F"/>
    <w:rsid w:val="009519E3"/>
    <w:rsid w:val="009563CB"/>
    <w:rsid w:val="00965796"/>
    <w:rsid w:val="00967705"/>
    <w:rsid w:val="009B120D"/>
    <w:rsid w:val="009C3EE7"/>
    <w:rsid w:val="009D2494"/>
    <w:rsid w:val="009E11A0"/>
    <w:rsid w:val="00A0699A"/>
    <w:rsid w:val="00A22CD3"/>
    <w:rsid w:val="00A257A9"/>
    <w:rsid w:val="00A304B2"/>
    <w:rsid w:val="00A47447"/>
    <w:rsid w:val="00A54C30"/>
    <w:rsid w:val="00A56B52"/>
    <w:rsid w:val="00A61BAB"/>
    <w:rsid w:val="00A81E23"/>
    <w:rsid w:val="00A86668"/>
    <w:rsid w:val="00AC0B22"/>
    <w:rsid w:val="00AE3EE6"/>
    <w:rsid w:val="00B033C1"/>
    <w:rsid w:val="00B04A2A"/>
    <w:rsid w:val="00B05E00"/>
    <w:rsid w:val="00B10789"/>
    <w:rsid w:val="00B14CB1"/>
    <w:rsid w:val="00B20A0A"/>
    <w:rsid w:val="00B33581"/>
    <w:rsid w:val="00B35717"/>
    <w:rsid w:val="00B46D1E"/>
    <w:rsid w:val="00B55682"/>
    <w:rsid w:val="00B56B6A"/>
    <w:rsid w:val="00B764B3"/>
    <w:rsid w:val="00B94064"/>
    <w:rsid w:val="00BC4DC6"/>
    <w:rsid w:val="00BC4E31"/>
    <w:rsid w:val="00BE6A13"/>
    <w:rsid w:val="00BF32B7"/>
    <w:rsid w:val="00C069FA"/>
    <w:rsid w:val="00C114E2"/>
    <w:rsid w:val="00C3118C"/>
    <w:rsid w:val="00C344DB"/>
    <w:rsid w:val="00C86F64"/>
    <w:rsid w:val="00C9190C"/>
    <w:rsid w:val="00C94B81"/>
    <w:rsid w:val="00CB2BD5"/>
    <w:rsid w:val="00CC3517"/>
    <w:rsid w:val="00CD2954"/>
    <w:rsid w:val="00CE3340"/>
    <w:rsid w:val="00D020C9"/>
    <w:rsid w:val="00D115D2"/>
    <w:rsid w:val="00D21C38"/>
    <w:rsid w:val="00D243B5"/>
    <w:rsid w:val="00D517FA"/>
    <w:rsid w:val="00D57C80"/>
    <w:rsid w:val="00D65A66"/>
    <w:rsid w:val="00DE70AA"/>
    <w:rsid w:val="00E01C14"/>
    <w:rsid w:val="00E102A8"/>
    <w:rsid w:val="00E169D8"/>
    <w:rsid w:val="00E21AF8"/>
    <w:rsid w:val="00E23AD5"/>
    <w:rsid w:val="00E504AB"/>
    <w:rsid w:val="00E651F7"/>
    <w:rsid w:val="00EA0321"/>
    <w:rsid w:val="00EC7B92"/>
    <w:rsid w:val="00F30D54"/>
    <w:rsid w:val="00F62532"/>
    <w:rsid w:val="00F70DB2"/>
    <w:rsid w:val="00F71626"/>
    <w:rsid w:val="00F96D61"/>
    <w:rsid w:val="00FE039F"/>
    <w:rsid w:val="00FE4882"/>
    <w:rsid w:val="00FE6131"/>
    <w:rsid w:val="00FF6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F716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1626"/>
    <w:rPr>
      <w:rFonts w:ascii="Tahoma" w:hAnsi="Tahoma" w:cs="Tahoma"/>
      <w:sz w:val="16"/>
      <w:szCs w:val="16"/>
    </w:rPr>
  </w:style>
  <w:style w:type="numbering" w:customStyle="1" w:styleId="11">
    <w:name w:val="Нет списка1"/>
    <w:next w:val="a2"/>
    <w:uiPriority w:val="99"/>
    <w:semiHidden/>
    <w:unhideWhenUsed/>
    <w:rsid w:val="002B0F47"/>
  </w:style>
  <w:style w:type="paragraph" w:styleId="ab">
    <w:name w:val="Body Text"/>
    <w:basedOn w:val="a"/>
    <w:link w:val="ac"/>
    <w:unhideWhenUsed/>
    <w:rsid w:val="002B0F47"/>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2B0F47"/>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2B0F47"/>
  </w:style>
  <w:style w:type="paragraph" w:customStyle="1" w:styleId="p2">
    <w:name w:val="p2"/>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2B0F47"/>
    <w:rPr>
      <w:color w:val="0000FF"/>
      <w:u w:val="single"/>
    </w:rPr>
  </w:style>
  <w:style w:type="character" w:styleId="af">
    <w:name w:val="Emphasis"/>
    <w:uiPriority w:val="20"/>
    <w:qFormat/>
    <w:rsid w:val="002B0F47"/>
    <w:rPr>
      <w:i/>
      <w:iCs/>
    </w:rPr>
  </w:style>
  <w:style w:type="paragraph" w:customStyle="1" w:styleId="af0">
    <w:name w:val="Нормальный (таблица)"/>
    <w:basedOn w:val="a"/>
    <w:next w:val="a"/>
    <w:uiPriority w:val="99"/>
    <w:rsid w:val="002B0F47"/>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2B0F47"/>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2B0F47"/>
    <w:rPr>
      <w:rFonts w:ascii="Tahoma" w:eastAsia="Calibri" w:hAnsi="Tahoma" w:cs="Tahoma"/>
      <w:sz w:val="16"/>
      <w:szCs w:val="16"/>
    </w:rPr>
  </w:style>
  <w:style w:type="table" w:styleId="af3">
    <w:name w:val="Table Grid"/>
    <w:basedOn w:val="a1"/>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paragraph" w:styleId="a9">
    <w:name w:val="Balloon Text"/>
    <w:basedOn w:val="a"/>
    <w:link w:val="aa"/>
    <w:uiPriority w:val="99"/>
    <w:semiHidden/>
    <w:unhideWhenUsed/>
    <w:rsid w:val="00F7162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71626"/>
    <w:rPr>
      <w:rFonts w:ascii="Tahoma" w:hAnsi="Tahoma" w:cs="Tahoma"/>
      <w:sz w:val="16"/>
      <w:szCs w:val="16"/>
    </w:rPr>
  </w:style>
  <w:style w:type="numbering" w:customStyle="1" w:styleId="11">
    <w:name w:val="Нет списка1"/>
    <w:next w:val="a2"/>
    <w:uiPriority w:val="99"/>
    <w:semiHidden/>
    <w:unhideWhenUsed/>
    <w:rsid w:val="002B0F47"/>
  </w:style>
  <w:style w:type="paragraph" w:styleId="ab">
    <w:name w:val="Body Text"/>
    <w:basedOn w:val="a"/>
    <w:link w:val="ac"/>
    <w:unhideWhenUsed/>
    <w:rsid w:val="002B0F47"/>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c">
    <w:name w:val="Основной текст Знак"/>
    <w:basedOn w:val="a0"/>
    <w:link w:val="ab"/>
    <w:rsid w:val="002B0F47"/>
    <w:rPr>
      <w:rFonts w:ascii="Times New Roman" w:eastAsia="Lucida Sans Unicode" w:hAnsi="Times New Roman" w:cs="Times New Roman"/>
      <w:kern w:val="2"/>
      <w:sz w:val="24"/>
      <w:szCs w:val="24"/>
      <w:lang w:val="x-none" w:eastAsia="zh-CN"/>
    </w:rPr>
  </w:style>
  <w:style w:type="paragraph" w:customStyle="1" w:styleId="ad">
    <w:name w:val="Содержимое врезки"/>
    <w:basedOn w:val="ab"/>
    <w:rsid w:val="002B0F47"/>
  </w:style>
  <w:style w:type="paragraph" w:customStyle="1" w:styleId="p2">
    <w:name w:val="p2"/>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uiPriority w:val="99"/>
    <w:unhideWhenUsed/>
    <w:rsid w:val="002B0F47"/>
    <w:rPr>
      <w:color w:val="0000FF"/>
      <w:u w:val="single"/>
    </w:rPr>
  </w:style>
  <w:style w:type="character" w:styleId="af">
    <w:name w:val="Emphasis"/>
    <w:uiPriority w:val="20"/>
    <w:qFormat/>
    <w:rsid w:val="002B0F47"/>
    <w:rPr>
      <w:i/>
      <w:iCs/>
    </w:rPr>
  </w:style>
  <w:style w:type="paragraph" w:customStyle="1" w:styleId="af0">
    <w:name w:val="Нормальный (таблица)"/>
    <w:basedOn w:val="a"/>
    <w:next w:val="a"/>
    <w:uiPriority w:val="99"/>
    <w:rsid w:val="002B0F47"/>
    <w:pPr>
      <w:autoSpaceDE w:val="0"/>
      <w:autoSpaceDN w:val="0"/>
      <w:adjustRightInd w:val="0"/>
      <w:spacing w:after="0" w:line="240" w:lineRule="auto"/>
      <w:jc w:val="both"/>
    </w:pPr>
    <w:rPr>
      <w:rFonts w:ascii="Arial" w:eastAsia="Calibri" w:hAnsi="Arial" w:cs="Arial"/>
      <w:sz w:val="24"/>
      <w:szCs w:val="24"/>
    </w:rPr>
  </w:style>
  <w:style w:type="paragraph" w:customStyle="1" w:styleId="s1">
    <w:name w:val="s_1"/>
    <w:basedOn w:val="a"/>
    <w:rsid w:val="002B0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2B0F47"/>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2B0F47"/>
    <w:rPr>
      <w:rFonts w:ascii="Tahoma" w:eastAsia="Calibri" w:hAnsi="Tahoma" w:cs="Tahoma"/>
      <w:sz w:val="16"/>
      <w:szCs w:val="16"/>
    </w:rPr>
  </w:style>
  <w:style w:type="table" w:styleId="af3">
    <w:name w:val="Table Grid"/>
    <w:basedOn w:val="a1"/>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3"/>
    <w:uiPriority w:val="59"/>
    <w:rsid w:val="002B0F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86497">
      <w:bodyDiv w:val="1"/>
      <w:marLeft w:val="0"/>
      <w:marRight w:val="0"/>
      <w:marTop w:val="0"/>
      <w:marBottom w:val="0"/>
      <w:divBdr>
        <w:top w:val="none" w:sz="0" w:space="0" w:color="auto"/>
        <w:left w:val="none" w:sz="0" w:space="0" w:color="auto"/>
        <w:bottom w:val="none" w:sz="0" w:space="0" w:color="auto"/>
        <w:right w:val="none" w:sz="0" w:space="0" w:color="auto"/>
      </w:divBdr>
    </w:div>
    <w:div w:id="194353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53f89421bbdaf741eb2d1ecc4ddb4c33/" TargetMode="External"/><Relationship Id="rId3" Type="http://schemas.openxmlformats.org/officeDocument/2006/relationships/styles" Target="style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https://base.garant.ru/70736874/53f89421bbdaf741eb2d1ecc4ddb4c33/" TargetMode="External"/><Relationship Id="rId7" Type="http://schemas.openxmlformats.org/officeDocument/2006/relationships/footnotes" Target="foot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41"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hyperlink" Target="https://base.garant.ru/70736874/53f89421bbdaf741eb2d1ecc4ddb4c33/"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4" Type="http://schemas.openxmlformats.org/officeDocument/2006/relationships/hyperlink" Target="https://base.garant.ru/70736874/53f89421bbdaf741eb2d1ecc4ddb4c33/" TargetMode="External"/><Relationship Id="rId4" Type="http://schemas.microsoft.com/office/2007/relationships/stylesWithEffects" Target="stylesWithEffect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5BCF8-C670-4B39-B91B-5AFD96D1E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79</Pages>
  <Words>32710</Words>
  <Characters>186447</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Ольга Александровна Данилкина</cp:lastModifiedBy>
  <cp:revision>34</cp:revision>
  <cp:lastPrinted>2016-12-27T10:58:00Z</cp:lastPrinted>
  <dcterms:created xsi:type="dcterms:W3CDTF">2016-10-03T04:35:00Z</dcterms:created>
  <dcterms:modified xsi:type="dcterms:W3CDTF">2020-12-03T06:22:00Z</dcterms:modified>
</cp:coreProperties>
</file>